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7591" w:rsidRPr="00161EE8" w:rsidRDefault="00000000">
      <w:pPr>
        <w:pStyle w:val="Title"/>
        <w:spacing w:before="240" w:after="240"/>
        <w:rPr>
          <w:rFonts w:ascii="Myriad Pro" w:hAnsi="Myriad Pro"/>
          <w:b/>
          <w:bCs/>
          <w:sz w:val="28"/>
          <w:szCs w:val="28"/>
        </w:rPr>
      </w:pPr>
      <w:bookmarkStart w:id="0" w:name="_heading=h.b90zx95h86ct" w:colFirst="0" w:colLast="0"/>
      <w:bookmarkEnd w:id="0"/>
      <w:r w:rsidRPr="00161EE8">
        <w:rPr>
          <w:rFonts w:ascii="Myriad Pro" w:hAnsi="Myriad Pro"/>
          <w:b/>
          <w:bCs/>
          <w:sz w:val="28"/>
          <w:szCs w:val="28"/>
        </w:rPr>
        <w:t>Communications Associate (1 year with the possibility of extension)</w:t>
      </w:r>
    </w:p>
    <w:p w14:paraId="00000002" w14:textId="77777777" w:rsidR="00CD7591" w:rsidRPr="00161EE8" w:rsidRDefault="00000000">
      <w:pPr>
        <w:rPr>
          <w:rFonts w:ascii="Myriad Pro" w:eastAsia="Arial" w:hAnsi="Myriad Pro" w:cs="Arial"/>
        </w:rPr>
      </w:pPr>
      <w:r w:rsidRPr="00161EE8">
        <w:rPr>
          <w:rFonts w:ascii="Myriad Pro" w:eastAsia="Arial" w:hAnsi="Myriad Pro" w:cs="Arial"/>
          <w:b/>
        </w:rPr>
        <w:t>Location:</w:t>
      </w:r>
      <w:r w:rsidRPr="00161EE8">
        <w:rPr>
          <w:rFonts w:ascii="Myriad Pro" w:eastAsia="Arial" w:hAnsi="Myriad Pro" w:cs="Arial"/>
        </w:rPr>
        <w:t xml:space="preserve"> Remote or Berkeley, CA</w:t>
      </w:r>
    </w:p>
    <w:p w14:paraId="00000003" w14:textId="370CFEE4" w:rsidR="00CD7591" w:rsidRPr="00161EE8" w:rsidRDefault="00000000">
      <w:pPr>
        <w:rPr>
          <w:rFonts w:ascii="Myriad Pro" w:eastAsia="Arial" w:hAnsi="Myriad Pro" w:cs="Arial"/>
        </w:rPr>
      </w:pPr>
      <w:r w:rsidRPr="00161EE8">
        <w:rPr>
          <w:rFonts w:ascii="Myriad Pro" w:eastAsia="Arial" w:hAnsi="Myriad Pro" w:cs="Arial"/>
          <w:b/>
        </w:rPr>
        <w:t xml:space="preserve">Status: </w:t>
      </w:r>
      <w:r w:rsidRPr="00161EE8">
        <w:rPr>
          <w:rFonts w:ascii="Myriad Pro" w:eastAsia="Arial" w:hAnsi="Myriad Pro" w:cs="Arial"/>
        </w:rPr>
        <w:t>This is a full-time, non-exempt position that has been grant-funded for 1 year. Continuation of this position beyond one year is contingent on further funding. This is a Bargaining Unit position.</w:t>
      </w:r>
    </w:p>
    <w:p w14:paraId="00000004" w14:textId="77777777" w:rsidR="00CD7591" w:rsidRPr="00161EE8" w:rsidRDefault="00000000" w:rsidP="00161EE8">
      <w:pPr>
        <w:pStyle w:val="Heading1"/>
      </w:pPr>
      <w:bookmarkStart w:id="1" w:name="_heading=h.vg8rbhhem36" w:colFirst="0" w:colLast="0"/>
      <w:bookmarkEnd w:id="1"/>
      <w:r w:rsidRPr="00161EE8">
        <w:t>About DREDF</w:t>
      </w:r>
    </w:p>
    <w:p w14:paraId="00000006" w14:textId="4F125F19" w:rsidR="00CD7591" w:rsidRPr="00161EE8" w:rsidRDefault="00000000">
      <w:pPr>
        <w:rPr>
          <w:rFonts w:ascii="Myriad Pro" w:eastAsia="Arial" w:hAnsi="Myriad Pro" w:cs="Arial"/>
        </w:rPr>
      </w:pPr>
      <w:r w:rsidRPr="00161EE8">
        <w:rPr>
          <w:rFonts w:ascii="Myriad Pro" w:eastAsia="Arial" w:hAnsi="Myriad Pro" w:cs="Arial"/>
        </w:rPr>
        <w:t xml:space="preserve">The Disability Rights Education &amp; Defense Fund (DREDF) is a leading national civil rights law and policy center led by individuals with disabilities and parents who have children with disabilities. Our mission is to advance the civil and human rights of people with disabilities through legal advocacy, training, education, public policy and legislative development. For over 45 years, DREDF has been at the forefront of disability rights advocacy, fighting for the legal and civil rights of disabled people nationwide. </w:t>
      </w:r>
    </w:p>
    <w:p w14:paraId="00000007" w14:textId="77777777" w:rsidR="00CD7591" w:rsidRPr="00161EE8" w:rsidRDefault="00000000" w:rsidP="00161EE8">
      <w:pPr>
        <w:pStyle w:val="Heading1"/>
      </w:pPr>
      <w:bookmarkStart w:id="2" w:name="_heading=h.cpbbgev0n4ej" w:colFirst="0" w:colLast="0"/>
      <w:bookmarkEnd w:id="2"/>
      <w:r w:rsidRPr="00161EE8">
        <w:t>Position Summary</w:t>
      </w:r>
    </w:p>
    <w:p w14:paraId="00000008" w14:textId="77777777" w:rsidR="00CD7591" w:rsidRPr="00161EE8" w:rsidRDefault="00000000">
      <w:pPr>
        <w:rPr>
          <w:rFonts w:ascii="Myriad Pro" w:eastAsia="Arial" w:hAnsi="Myriad Pro" w:cs="Arial"/>
        </w:rPr>
      </w:pPr>
      <w:r w:rsidRPr="00161EE8">
        <w:rPr>
          <w:rFonts w:ascii="Myriad Pro" w:eastAsia="Arial" w:hAnsi="Myriad Pro" w:cs="Arial"/>
        </w:rPr>
        <w:t>DREDF is seeking a Communications Associate to help strengthen and expand our communications efforts during a critical time for disability rights. As the disability community is facing significant threats, including Medicaid cuts and a rollback of civil rights, this position will play a critical role in DREDF’s ongoing efforts to support civil rights advocacy, protect disability rights, and amplify action alerts.</w:t>
      </w:r>
    </w:p>
    <w:p w14:paraId="00000009" w14:textId="77777777" w:rsidR="00CD7591" w:rsidRPr="00161EE8" w:rsidRDefault="00CD7591">
      <w:pPr>
        <w:rPr>
          <w:rFonts w:ascii="Myriad Pro" w:eastAsia="Arial" w:hAnsi="Myriad Pro" w:cs="Arial"/>
        </w:rPr>
      </w:pPr>
    </w:p>
    <w:p w14:paraId="0000000A" w14:textId="77777777" w:rsidR="00CD7591" w:rsidRPr="00161EE8" w:rsidRDefault="00000000">
      <w:pPr>
        <w:rPr>
          <w:rFonts w:ascii="Myriad Pro" w:eastAsia="Arial" w:hAnsi="Myriad Pro" w:cs="Arial"/>
        </w:rPr>
      </w:pPr>
      <w:r w:rsidRPr="00161EE8">
        <w:rPr>
          <w:rFonts w:ascii="Myriad Pro" w:eastAsia="Arial" w:hAnsi="Myriad Pro" w:cs="Arial"/>
        </w:rPr>
        <w:t xml:space="preserve">DREDF is a trusted messenger and primary source of information for disabled people nationally. The Communications Associate will work closely with the Communications Director to execute DREDF’s communication strategy and ensure timely, accurate, and accessible information continues to reach the disability community and our allies. </w:t>
      </w:r>
    </w:p>
    <w:p w14:paraId="0000000B" w14:textId="77777777" w:rsidR="00CD7591" w:rsidRPr="00161EE8" w:rsidRDefault="00000000" w:rsidP="00161EE8">
      <w:pPr>
        <w:pStyle w:val="Heading1"/>
      </w:pPr>
      <w:bookmarkStart w:id="3" w:name="_heading=h.mhcy0buyh0j0" w:colFirst="0" w:colLast="0"/>
      <w:bookmarkEnd w:id="3"/>
      <w:r w:rsidRPr="00161EE8">
        <w:t>Key Responsibilities</w:t>
      </w:r>
    </w:p>
    <w:p w14:paraId="0000000C" w14:textId="77777777" w:rsidR="00CD7591" w:rsidRPr="00161EE8" w:rsidRDefault="00000000" w:rsidP="00161EE8">
      <w:pPr>
        <w:pStyle w:val="Heading2"/>
      </w:pPr>
      <w:bookmarkStart w:id="4" w:name="_heading=h.l400xhsxembv" w:colFirst="0" w:colLast="0"/>
      <w:bookmarkEnd w:id="4"/>
      <w:r w:rsidRPr="00161EE8">
        <w:t>Content Creation, Dissemination &amp; Accessibility</w:t>
      </w:r>
    </w:p>
    <w:p w14:paraId="0000000D"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 xml:space="preserve">Develop engaging content for DREDF’s social media platforms, </w:t>
      </w:r>
    </w:p>
    <w:p w14:paraId="0000000E"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Assist with content development for the DREDF website, webinars, print materials, newsletters, press releases, advocacy alerts, and blog posts using plain language to make complex legal and policy issues easier to understand.</w:t>
      </w:r>
    </w:p>
    <w:p w14:paraId="0000000F"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lastRenderedPageBreak/>
        <w:t>Support the creation of multimedia content, including graphics and videos while maintaining visual accessibility standards, including color contrast and font readability.</w:t>
      </w:r>
    </w:p>
    <w:p w14:paraId="00000010"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Ensure materials produced are created with accessibility best practices, including alternative text, screen reader compatibility, captioning, and ASL interpretation.</w:t>
      </w:r>
    </w:p>
    <w:p w14:paraId="00000011" w14:textId="77777777" w:rsidR="00CD7591" w:rsidRPr="00161EE8" w:rsidRDefault="00000000" w:rsidP="00161EE8">
      <w:pPr>
        <w:pStyle w:val="Heading2"/>
      </w:pPr>
      <w:bookmarkStart w:id="5" w:name="_heading=h.1w1x1gq9ui4a" w:colFirst="0" w:colLast="0"/>
      <w:bookmarkEnd w:id="5"/>
      <w:r w:rsidRPr="00161EE8">
        <w:t>Story Collecting &amp; Narrative Building</w:t>
      </w:r>
    </w:p>
    <w:p w14:paraId="00000012"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Gather and amplify stories from disabled people impacted by Medicaid cuts, SNAP reductions, education challenges, healthcare barriers, marriage equality issues, and housing access, among others.</w:t>
      </w:r>
    </w:p>
    <w:p w14:paraId="00000013"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Integrate lived experiences into DREDF’s messaging to showcase resilience, mutual aid, and the power of collective action.</w:t>
      </w:r>
    </w:p>
    <w:p w14:paraId="00000014"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Help craft a hopeful, action-oriented narrative that empowers the community and responds to requests from Hill staff, press, and funders.</w:t>
      </w:r>
    </w:p>
    <w:p w14:paraId="00000015" w14:textId="77777777" w:rsidR="00CD7591" w:rsidRPr="00161EE8" w:rsidRDefault="00000000" w:rsidP="00161EE8">
      <w:pPr>
        <w:pStyle w:val="Heading2"/>
      </w:pPr>
      <w:bookmarkStart w:id="6" w:name="_heading=h.djgrl93umf58" w:colFirst="0" w:colLast="0"/>
      <w:bookmarkEnd w:id="6"/>
      <w:r w:rsidRPr="00161EE8">
        <w:t>Media &amp; Community Engagement</w:t>
      </w:r>
    </w:p>
    <w:p w14:paraId="00000016"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Monitor media coverage related to disability rights, Section 504, Medicaid, SNAP, and federal policy changes.</w:t>
      </w:r>
    </w:p>
    <w:p w14:paraId="00000017"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Assist in responding to media inquiries and preparing talking points.</w:t>
      </w:r>
    </w:p>
    <w:p w14:paraId="00000018" w14:textId="77777777" w:rsidR="00CD7591" w:rsidRPr="00161EE8" w:rsidRDefault="00000000">
      <w:pPr>
        <w:numPr>
          <w:ilvl w:val="1"/>
          <w:numId w:val="1"/>
        </w:numPr>
        <w:rPr>
          <w:rFonts w:ascii="Myriad Pro" w:eastAsia="Arial" w:hAnsi="Myriad Pro" w:cs="Arial"/>
        </w:rPr>
      </w:pPr>
      <w:r w:rsidRPr="00161EE8">
        <w:rPr>
          <w:rFonts w:ascii="Myriad Pro" w:eastAsia="Arial" w:hAnsi="Myriad Pro" w:cs="Arial"/>
        </w:rPr>
        <w:t>Engage with community members through social media and other platforms.</w:t>
      </w:r>
    </w:p>
    <w:p w14:paraId="00000019" w14:textId="77777777" w:rsidR="00CD7591" w:rsidRPr="00161EE8" w:rsidRDefault="00000000" w:rsidP="00161EE8">
      <w:pPr>
        <w:pStyle w:val="Heading1"/>
      </w:pPr>
      <w:bookmarkStart w:id="7" w:name="_heading=h.7e4r98718rm0" w:colFirst="0" w:colLast="0"/>
      <w:bookmarkEnd w:id="7"/>
      <w:r w:rsidRPr="00161EE8">
        <w:t>Minimum Qualifications</w:t>
      </w:r>
    </w:p>
    <w:p w14:paraId="0000001A" w14:textId="77777777" w:rsidR="00CD7591" w:rsidRPr="00161EE8" w:rsidRDefault="00000000">
      <w:pPr>
        <w:numPr>
          <w:ilvl w:val="0"/>
          <w:numId w:val="2"/>
        </w:numPr>
        <w:rPr>
          <w:rFonts w:ascii="Myriad Pro" w:eastAsia="Arial" w:hAnsi="Myriad Pro" w:cs="Arial"/>
        </w:rPr>
      </w:pPr>
      <w:r w:rsidRPr="00161EE8">
        <w:rPr>
          <w:rFonts w:ascii="Myriad Pro" w:eastAsia="Arial" w:hAnsi="Myriad Pro" w:cs="Arial"/>
        </w:rPr>
        <w:t>Strong writing and editing skills, with the ability to communicate complex topics clearly.</w:t>
      </w:r>
    </w:p>
    <w:p w14:paraId="0000001B" w14:textId="77777777" w:rsidR="00CD7591" w:rsidRPr="00161EE8" w:rsidRDefault="00000000">
      <w:pPr>
        <w:numPr>
          <w:ilvl w:val="0"/>
          <w:numId w:val="2"/>
        </w:numPr>
        <w:rPr>
          <w:rFonts w:ascii="Myriad Pro" w:eastAsia="Arial" w:hAnsi="Myriad Pro" w:cs="Arial"/>
        </w:rPr>
      </w:pPr>
      <w:r w:rsidRPr="00161EE8">
        <w:rPr>
          <w:rFonts w:ascii="Myriad Pro" w:eastAsia="Arial" w:hAnsi="Myriad Pro" w:cs="Arial"/>
        </w:rPr>
        <w:t>Commitment to disability rights, disability justice, racial justice, and social equity.</w:t>
      </w:r>
    </w:p>
    <w:p w14:paraId="0000001C" w14:textId="77777777" w:rsidR="00CD7591" w:rsidRPr="00161EE8" w:rsidRDefault="00000000">
      <w:pPr>
        <w:numPr>
          <w:ilvl w:val="0"/>
          <w:numId w:val="2"/>
        </w:numPr>
        <w:rPr>
          <w:rFonts w:ascii="Myriad Pro" w:eastAsia="Arial" w:hAnsi="Myriad Pro" w:cs="Arial"/>
        </w:rPr>
      </w:pPr>
      <w:r w:rsidRPr="00161EE8">
        <w:rPr>
          <w:rFonts w:ascii="Myriad Pro" w:eastAsia="Arial" w:hAnsi="Myriad Pro" w:cs="Arial"/>
        </w:rPr>
        <w:t>Familiarity with social media platforms, website content management (WordPress), and/or email marketing (MailChimp).</w:t>
      </w:r>
    </w:p>
    <w:p w14:paraId="0000001D" w14:textId="77777777" w:rsidR="00CD7591" w:rsidRPr="00161EE8" w:rsidRDefault="00000000">
      <w:pPr>
        <w:numPr>
          <w:ilvl w:val="0"/>
          <w:numId w:val="2"/>
        </w:numPr>
        <w:rPr>
          <w:rFonts w:ascii="Myriad Pro" w:eastAsia="Arial" w:hAnsi="Myriad Pro" w:cs="Arial"/>
        </w:rPr>
      </w:pPr>
      <w:r w:rsidRPr="00161EE8">
        <w:rPr>
          <w:rFonts w:ascii="Myriad Pro" w:eastAsia="Arial" w:hAnsi="Myriad Pro" w:cs="Arial"/>
        </w:rPr>
        <w:t>Ability to work independently and collaboratively.</w:t>
      </w:r>
    </w:p>
    <w:p w14:paraId="0000001E" w14:textId="77777777" w:rsidR="00CD7591" w:rsidRPr="00161EE8" w:rsidRDefault="00000000">
      <w:pPr>
        <w:numPr>
          <w:ilvl w:val="0"/>
          <w:numId w:val="2"/>
        </w:numPr>
        <w:rPr>
          <w:rFonts w:ascii="Myriad Pro" w:eastAsia="Arial" w:hAnsi="Myriad Pro" w:cs="Arial"/>
        </w:rPr>
      </w:pPr>
      <w:r w:rsidRPr="00161EE8">
        <w:rPr>
          <w:rFonts w:ascii="Myriad Pro" w:eastAsia="Arial" w:hAnsi="Myriad Pro" w:cs="Arial"/>
        </w:rPr>
        <w:t>Lived experience as a disabled person and/or direct experience working in disability rights is strongly preferred.</w:t>
      </w:r>
    </w:p>
    <w:p w14:paraId="0000001F" w14:textId="77777777" w:rsidR="00CD7591" w:rsidRPr="00161EE8" w:rsidRDefault="00000000" w:rsidP="00161EE8">
      <w:pPr>
        <w:pStyle w:val="Heading1"/>
      </w:pPr>
      <w:bookmarkStart w:id="8" w:name="_heading=h.wpc9q4b5mktp" w:colFirst="0" w:colLast="0"/>
      <w:bookmarkEnd w:id="8"/>
      <w:r w:rsidRPr="00161EE8">
        <w:t>Desired Qualifications</w:t>
      </w:r>
    </w:p>
    <w:p w14:paraId="00000020" w14:textId="77777777" w:rsidR="00CD7591" w:rsidRPr="00161EE8" w:rsidRDefault="00000000">
      <w:pPr>
        <w:numPr>
          <w:ilvl w:val="0"/>
          <w:numId w:val="2"/>
        </w:numPr>
        <w:rPr>
          <w:rFonts w:ascii="Myriad Pro" w:eastAsia="Arial" w:hAnsi="Myriad Pro" w:cs="Arial"/>
        </w:rPr>
      </w:pPr>
      <w:r w:rsidRPr="00161EE8">
        <w:rPr>
          <w:rFonts w:ascii="Myriad Pro" w:eastAsia="Arial" w:hAnsi="Myriad Pro" w:cs="Arial"/>
        </w:rPr>
        <w:t>Prior experience in digital communications, journalism, public relations, or related fields.</w:t>
      </w:r>
    </w:p>
    <w:p w14:paraId="00000021" w14:textId="77777777" w:rsidR="00CD7591" w:rsidRPr="00161EE8" w:rsidRDefault="00000000">
      <w:pPr>
        <w:numPr>
          <w:ilvl w:val="0"/>
          <w:numId w:val="2"/>
        </w:numPr>
        <w:rPr>
          <w:rFonts w:ascii="Myriad Pro" w:eastAsia="Arial" w:hAnsi="Myriad Pro" w:cs="Arial"/>
        </w:rPr>
      </w:pPr>
      <w:r w:rsidRPr="00161EE8">
        <w:rPr>
          <w:rFonts w:ascii="Myriad Pro" w:eastAsia="Arial" w:hAnsi="Myriad Pro" w:cs="Arial"/>
        </w:rPr>
        <w:t>Graphic design and video editing skills (Final Cut, Canva, Adobe Suite, etc.).</w:t>
      </w:r>
    </w:p>
    <w:p w14:paraId="00000022" w14:textId="77777777" w:rsidR="00CD7591" w:rsidRPr="00161EE8" w:rsidRDefault="00000000" w:rsidP="00161EE8">
      <w:pPr>
        <w:pStyle w:val="Heading1"/>
      </w:pPr>
      <w:bookmarkStart w:id="9" w:name="_heading=h.y1cmu6e2dwnf" w:colFirst="0" w:colLast="0"/>
      <w:bookmarkEnd w:id="9"/>
      <w:r w:rsidRPr="00161EE8">
        <w:lastRenderedPageBreak/>
        <w:t>Compensation</w:t>
      </w:r>
    </w:p>
    <w:p w14:paraId="00000023" w14:textId="77777777" w:rsidR="00CD7591" w:rsidRPr="00161EE8" w:rsidRDefault="00000000">
      <w:pPr>
        <w:rPr>
          <w:rFonts w:ascii="Myriad Pro" w:eastAsia="Arial" w:hAnsi="Myriad Pro" w:cs="Arial"/>
        </w:rPr>
      </w:pPr>
      <w:r w:rsidRPr="00161EE8">
        <w:rPr>
          <w:rFonts w:ascii="Myriad Pro" w:eastAsia="Arial" w:hAnsi="Myriad Pro" w:cs="Arial"/>
        </w:rPr>
        <w:t xml:space="preserve">This is a 1-year position, with a possibility of extension. The salary for this position is $75,000/year. </w:t>
      </w:r>
    </w:p>
    <w:p w14:paraId="00000024" w14:textId="77777777" w:rsidR="00CD7591" w:rsidRPr="00161EE8" w:rsidRDefault="00000000" w:rsidP="00161EE8">
      <w:pPr>
        <w:pStyle w:val="Heading1"/>
      </w:pPr>
      <w:bookmarkStart w:id="10" w:name="_heading=h.7lbwmlpwk73g" w:colFirst="0" w:colLast="0"/>
      <w:bookmarkEnd w:id="10"/>
      <w:r w:rsidRPr="00161EE8">
        <w:t xml:space="preserve">Benefits </w:t>
      </w:r>
    </w:p>
    <w:p w14:paraId="00000025" w14:textId="77777777" w:rsidR="00CD7591" w:rsidRPr="00161EE8" w:rsidRDefault="00000000">
      <w:pPr>
        <w:rPr>
          <w:rFonts w:ascii="Myriad Pro" w:eastAsia="Arial" w:hAnsi="Myriad Pro" w:cs="Arial"/>
        </w:rPr>
      </w:pPr>
      <w:r w:rsidRPr="00161EE8">
        <w:rPr>
          <w:rFonts w:ascii="Myriad Pro" w:eastAsia="Arial" w:hAnsi="Myriad Pro" w:cs="Arial"/>
        </w:rPr>
        <w:t xml:space="preserve">DREDF offers a generous benefits package, including vacation, health, vision, and dental insurance, 403B retirement plan (with a discretionary match of employee contributions up to 7% after 1 year of service), life insurance, and a flexible workplace. </w:t>
      </w:r>
    </w:p>
    <w:p w14:paraId="00000026" w14:textId="77777777" w:rsidR="00CD7591" w:rsidRPr="00161EE8" w:rsidRDefault="00000000" w:rsidP="00161EE8">
      <w:pPr>
        <w:pStyle w:val="Heading1"/>
      </w:pPr>
      <w:bookmarkStart w:id="11" w:name="_heading=h.cs83uw5qnc4f" w:colFirst="0" w:colLast="0"/>
      <w:bookmarkEnd w:id="11"/>
      <w:r w:rsidRPr="00161EE8">
        <w:t xml:space="preserve">Equal Opportunity Employer </w:t>
      </w:r>
    </w:p>
    <w:p w14:paraId="00000027" w14:textId="77777777" w:rsidR="00CD7591" w:rsidRPr="00161EE8" w:rsidRDefault="00000000">
      <w:pPr>
        <w:rPr>
          <w:rFonts w:ascii="Myriad Pro" w:eastAsia="Arial" w:hAnsi="Myriad Pro" w:cs="Arial"/>
        </w:rPr>
      </w:pPr>
      <w:r w:rsidRPr="00161EE8">
        <w:rPr>
          <w:rFonts w:ascii="Myriad Pro" w:eastAsia="Arial" w:hAnsi="Myriad Pro" w:cs="Arial"/>
        </w:rPr>
        <w:t>DREDF values diversity, equity, inclusion, and belonging, and does not discriminate based on race, color, ethnicity, national origin, age, religion, gender, gender identity, gender expression, sexual orientation, marital status, disability, or weight. We encourage and welcome people of color, people with disabilities, higher weight people, parents of children with disabilities, LGBTQI+ people, and people with diverse life experiences and backgrounds to apply</w:t>
      </w:r>
      <w:sdt>
        <w:sdtPr>
          <w:rPr>
            <w:rFonts w:ascii="Myriad Pro" w:hAnsi="Myriad Pro"/>
            <w:sz w:val="28"/>
            <w:szCs w:val="28"/>
          </w:rPr>
          <w:tag w:val="goog_rdk_0"/>
          <w:id w:val="-1252745698"/>
        </w:sdtPr>
        <w:sdtContent/>
      </w:sdt>
      <w:sdt>
        <w:sdtPr>
          <w:rPr>
            <w:rFonts w:ascii="Myriad Pro" w:hAnsi="Myriad Pro"/>
            <w:sz w:val="28"/>
            <w:szCs w:val="28"/>
          </w:rPr>
          <w:tag w:val="goog_rdk_1"/>
          <w:id w:val="-970864910"/>
        </w:sdtPr>
        <w:sdtContent/>
      </w:sdt>
      <w:r w:rsidRPr="00161EE8">
        <w:rPr>
          <w:rFonts w:ascii="Myriad Pro" w:eastAsia="Arial" w:hAnsi="Myriad Pro" w:cs="Arial"/>
        </w:rPr>
        <w:t xml:space="preserve">. </w:t>
      </w:r>
    </w:p>
    <w:p w14:paraId="00000028" w14:textId="77777777" w:rsidR="00CD7591" w:rsidRPr="00161EE8" w:rsidRDefault="00000000" w:rsidP="00161EE8">
      <w:pPr>
        <w:pStyle w:val="Heading1"/>
      </w:pPr>
      <w:bookmarkStart w:id="12" w:name="_heading=h.x771jr30p4n" w:colFirst="0" w:colLast="0"/>
      <w:bookmarkEnd w:id="12"/>
      <w:r w:rsidRPr="00161EE8">
        <w:t>Location</w:t>
      </w:r>
    </w:p>
    <w:p w14:paraId="00000029" w14:textId="77777777" w:rsidR="00CD7591" w:rsidRPr="00161EE8" w:rsidRDefault="00000000">
      <w:pPr>
        <w:rPr>
          <w:rFonts w:ascii="Myriad Pro" w:eastAsia="Arial" w:hAnsi="Myriad Pro" w:cs="Arial"/>
        </w:rPr>
      </w:pPr>
      <w:r w:rsidRPr="00161EE8">
        <w:rPr>
          <w:rFonts w:ascii="Myriad Pro" w:eastAsia="Arial" w:hAnsi="Myriad Pro" w:cs="Arial"/>
        </w:rPr>
        <w:t xml:space="preserve">DREDF maintains a physical office space at the Ed Roberts Campus in Berkeley, California. Hybrid or remote work is an option for this position. </w:t>
      </w:r>
    </w:p>
    <w:p w14:paraId="0000002A" w14:textId="77777777" w:rsidR="00CD7591" w:rsidRPr="00161EE8" w:rsidRDefault="00000000" w:rsidP="00161EE8">
      <w:pPr>
        <w:pStyle w:val="Heading1"/>
      </w:pPr>
      <w:bookmarkStart w:id="13" w:name="_heading=h.3t19vovgkg2u" w:colFirst="0" w:colLast="0"/>
      <w:bookmarkEnd w:id="13"/>
      <w:r w:rsidRPr="00161EE8">
        <w:t>How to Apply</w:t>
      </w:r>
    </w:p>
    <w:p w14:paraId="0000002B" w14:textId="77777777" w:rsidR="00CD7591" w:rsidRPr="00161EE8" w:rsidRDefault="00000000">
      <w:pPr>
        <w:rPr>
          <w:rFonts w:ascii="Myriad Pro" w:eastAsia="Arial" w:hAnsi="Myriad Pro" w:cs="Arial"/>
        </w:rPr>
      </w:pPr>
      <w:r w:rsidRPr="00161EE8">
        <w:rPr>
          <w:rFonts w:ascii="Myriad Pro" w:eastAsia="Arial" w:hAnsi="Myriad Pro" w:cs="Arial"/>
        </w:rPr>
        <w:t xml:space="preserve">To apply, please email a resume, cover letter, writing sample and two references to </w:t>
      </w:r>
      <w:hyperlink r:id="rId8">
        <w:r w:rsidRPr="00161EE8">
          <w:rPr>
            <w:rFonts w:ascii="Myriad Pro" w:eastAsia="Arial" w:hAnsi="Myriad Pro" w:cs="Arial"/>
            <w:b/>
            <w:color w:val="1155CC"/>
            <w:u w:val="single"/>
          </w:rPr>
          <w:t>hr@dredf.org</w:t>
        </w:r>
      </w:hyperlink>
      <w:r w:rsidRPr="00161EE8">
        <w:rPr>
          <w:rFonts w:ascii="Myriad Pro" w:eastAsia="Arial" w:hAnsi="Myriad Pro" w:cs="Arial"/>
        </w:rPr>
        <w:t xml:space="preserve">. Please write “Communications Associate” in the subject line. </w:t>
      </w:r>
    </w:p>
    <w:p w14:paraId="0000002C" w14:textId="77777777" w:rsidR="00CD7591" w:rsidRPr="00161EE8" w:rsidRDefault="00CD7591">
      <w:pPr>
        <w:rPr>
          <w:rFonts w:ascii="Myriad Pro" w:eastAsia="Arial" w:hAnsi="Myriad Pro" w:cs="Arial"/>
        </w:rPr>
      </w:pPr>
    </w:p>
    <w:p w14:paraId="0000002D" w14:textId="77777777" w:rsidR="00CD7591" w:rsidRPr="00161EE8" w:rsidRDefault="00000000">
      <w:pPr>
        <w:rPr>
          <w:rFonts w:ascii="Myriad Pro" w:eastAsia="Arial" w:hAnsi="Myriad Pro" w:cs="Arial"/>
        </w:rPr>
      </w:pPr>
      <w:r w:rsidRPr="00161EE8">
        <w:rPr>
          <w:rFonts w:ascii="Myriad Pro" w:eastAsia="Arial" w:hAnsi="Myriad Pro" w:cs="Arial"/>
        </w:rPr>
        <w:t xml:space="preserve">DREDF does not contact references until the final stages of the selection process following interviews. DREDF will let you know if you reach this stage and we plan to contact your references. </w:t>
      </w:r>
    </w:p>
    <w:p w14:paraId="0000002E" w14:textId="77777777" w:rsidR="00CD7591" w:rsidRPr="00161EE8" w:rsidRDefault="00CD7591">
      <w:pPr>
        <w:rPr>
          <w:rFonts w:ascii="Myriad Pro" w:eastAsia="Arial" w:hAnsi="Myriad Pro" w:cs="Arial"/>
        </w:rPr>
      </w:pPr>
    </w:p>
    <w:p w14:paraId="0000002F" w14:textId="77777777" w:rsidR="00CD7591" w:rsidRPr="00161EE8" w:rsidRDefault="00000000">
      <w:pPr>
        <w:rPr>
          <w:rFonts w:ascii="Myriad Pro" w:eastAsia="Arial" w:hAnsi="Myriad Pro" w:cs="Arial"/>
        </w:rPr>
      </w:pPr>
      <w:r w:rsidRPr="00161EE8">
        <w:rPr>
          <w:rFonts w:ascii="Myriad Pro" w:eastAsia="Arial" w:hAnsi="Myriad Pro" w:cs="Arial"/>
        </w:rPr>
        <w:t xml:space="preserve">We appreciate your interest! Applications will be accepted until the position is filled. Only candidates selected for an interview will be contacted. </w:t>
      </w:r>
    </w:p>
    <w:sectPr w:rsidR="00CD7591" w:rsidRPr="00161EE8" w:rsidSect="00161EE8">
      <w:headerReference w:type="default" r:id="rId9"/>
      <w:headerReference w:type="first" r:id="rId10"/>
      <w:footerReference w:type="first" r:id="rId11"/>
      <w:pgSz w:w="12240" w:h="15840"/>
      <w:pgMar w:top="1440" w:right="1440" w:bottom="1440" w:left="1440" w:header="4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B4E65" w14:textId="77777777" w:rsidR="00F648FB" w:rsidRDefault="00F648FB">
      <w:pPr>
        <w:spacing w:line="240" w:lineRule="auto"/>
      </w:pPr>
      <w:r>
        <w:separator/>
      </w:r>
    </w:p>
  </w:endnote>
  <w:endnote w:type="continuationSeparator" w:id="0">
    <w:p w14:paraId="09FCD6CD" w14:textId="77777777" w:rsidR="00F648FB" w:rsidRDefault="00F64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4D293DF-DFE1-3C45-97B7-64704B7A8A60}"/>
  </w:font>
  <w:font w:name="Poppins">
    <w:panose1 w:val="00000500000000000000"/>
    <w:charset w:val="4D"/>
    <w:family w:val="auto"/>
    <w:pitch w:val="variable"/>
    <w:sig w:usb0="00008007" w:usb1="00000000" w:usb2="00000000" w:usb3="00000000" w:csb0="00000093" w:csb1="00000000"/>
    <w:embedRegular r:id="rId2" w:fontKey="{5D7DF85E-6D1E-A241-AC45-484E6D6D3E63}"/>
    <w:embedBold r:id="rId3" w:fontKey="{7831C970-0C8E-7740-A466-04A112F840FC}"/>
    <w:embedItalic r:id="rId4" w:fontKey="{EAAC0528-EAE0-8946-9424-3F16FA0E93EA}"/>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embedRegular r:id="rId5" w:fontKey="{79A755AA-5025-794F-80D3-080EB426F864}"/>
    <w:embedBold r:id="rId6" w:fontKey="{5651BD99-6135-EC48-8EB6-5F5E5CF36154}"/>
  </w:font>
  <w:font w:name="Open Sans">
    <w:panose1 w:val="020B0606030504020204"/>
    <w:charset w:val="00"/>
    <w:family w:val="swiss"/>
    <w:pitch w:val="variable"/>
    <w:sig w:usb0="E00002EF" w:usb1="4000205B" w:usb2="00000028" w:usb3="00000000" w:csb0="0000019F" w:csb1="00000000"/>
    <w:embedRegular r:id="rId7" w:fontKey="{C9DB719E-317F-D84C-98CB-D552E0808352}"/>
  </w:font>
  <w:font w:name="Myriad Pro Cond">
    <w:altName w:val="Myriad Pro Condensed"/>
    <w:panose1 w:val="020B0506030403020204"/>
    <w:charset w:val="00"/>
    <w:family w:val="swiss"/>
    <w:notTrueType/>
    <w:pitch w:val="variable"/>
    <w:sig w:usb0="A00002AF" w:usb1="5000204B" w:usb2="00000000" w:usb3="00000000" w:csb0="0000009F" w:csb1="00000000"/>
  </w:font>
  <w:font w:name="MyriadPro-BoldCond">
    <w:altName w:val="Calibri"/>
    <w:panose1 w:val="020B07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8" w:fontKey="{CB5E0DF8-7499-CD4B-8A2B-B9B28EF4A5CB}"/>
  </w:font>
  <w:font w:name="Cambria">
    <w:panose1 w:val="02040503050406030204"/>
    <w:charset w:val="00"/>
    <w:family w:val="roman"/>
    <w:pitch w:val="variable"/>
    <w:sig w:usb0="E00002FF" w:usb1="400004FF" w:usb2="00000000" w:usb3="00000000" w:csb0="0000019F" w:csb1="00000000"/>
    <w:embedRegular r:id="rId9" w:fontKey="{DEA809F0-58FD-2549-856E-FD0B4F83A3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B81BF" w14:textId="77777777" w:rsidR="00161EE8" w:rsidRPr="00112FCD" w:rsidRDefault="00161EE8" w:rsidP="00161EE8">
    <w:pPr>
      <w:widowControl w:val="0"/>
      <w:tabs>
        <w:tab w:val="left" w:pos="10080"/>
      </w:tabs>
      <w:autoSpaceDE w:val="0"/>
      <w:autoSpaceDN w:val="0"/>
      <w:adjustRightInd w:val="0"/>
      <w:spacing w:line="288" w:lineRule="auto"/>
      <w:ind w:left="-720" w:right="-720"/>
      <w:rPr>
        <w:rFonts w:ascii="Myriad Pro Cond" w:hAnsi="Myriad Pro Cond" w:cs="Myriad Pro Cond"/>
        <w:b/>
        <w:bCs/>
        <w:color w:val="FFFFFF"/>
        <w:spacing w:val="6"/>
        <w:sz w:val="26"/>
        <w:szCs w:val="26"/>
      </w:rPr>
    </w:pPr>
    <w:r>
      <w:tab/>
    </w:r>
    <w:r>
      <w:rPr>
        <w:rFonts w:ascii="MyriadPro-BoldCond" w:hAnsi="MyriadPro-BoldCond" w:cs="MyriadPro-BoldCond"/>
        <w:color w:val="FFFFFF"/>
        <w:spacing w:val="6"/>
        <w:sz w:val="14"/>
        <w:szCs w:val="14"/>
      </w:rPr>
      <w:t xml:space="preserve">              </w:t>
    </w:r>
    <w:r w:rsidRPr="00FD0398">
      <w:rPr>
        <w:rFonts w:ascii="Myriad Pro" w:hAnsi="Myriad Pro"/>
        <w:b/>
        <w:bCs/>
        <w:noProof/>
        <w:sz w:val="14"/>
        <w:szCs w:val="14"/>
        <w:lang w:eastAsia="zh-CN"/>
      </w:rPr>
      <mc:AlternateContent>
        <mc:Choice Requires="wps">
          <w:drawing>
            <wp:inline distT="0" distB="0" distL="0" distR="0" wp14:anchorId="77800224" wp14:editId="04DF1F96">
              <wp:extent cx="6408295" cy="0"/>
              <wp:effectExtent l="0" t="0" r="5715" b="12700"/>
              <wp:docPr id="15" name="Straight Connector 15"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8295" cy="0"/>
                      </a:xfrm>
                      <a:prstGeom prst="line">
                        <a:avLst/>
                      </a:prstGeom>
                      <a:noFill/>
                      <a:ln w="6350" cap="flat" cmpd="sng" algn="ctr">
                        <a:solidFill>
                          <a:sysClr val="windowText" lastClr="000000"/>
                        </a:solidFill>
                        <a:prstDash val="solid"/>
                      </a:ln>
                      <a:effectLst/>
                    </wps:spPr>
                    <wps:bodyPr/>
                  </wps:wsp>
                </a:graphicData>
              </a:graphic>
            </wp:inline>
          </w:drawing>
        </mc:Choice>
        <mc:Fallback>
          <w:pict>
            <v:line w14:anchorId="77440E61" id="Straight Connector 15" o:spid="_x0000_s1026" alt="divider" style="visibility:visible;mso-wrap-style:square;mso-left-percent:-10001;mso-top-percent:-10001;mso-position-horizontal:absolute;mso-position-horizontal-relative:char;mso-position-vertical:absolute;mso-position-vertical-relative:line;mso-left-percent:-10001;mso-top-percent:-10001" from="0,0" to="504.6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" strokecolor="windowText" strokeweight=".5pt">
              <o:lock v:ext="edit" shapetype="f"/>
              <w10:anchorlock/>
            </v:line>
          </w:pict>
        </mc:Fallback>
      </mc:AlternateContent>
    </w:r>
    <w:r w:rsidRPr="00112FCD">
      <w:rPr>
        <w:rFonts w:ascii="MyriadPro-BoldCond" w:hAnsi="MyriadPro-BoldCond" w:cs="MyriadPro-BoldCond"/>
        <w:color w:val="FFFFFF"/>
        <w:spacing w:val="6"/>
        <w:sz w:val="14"/>
        <w:szCs w:val="14"/>
      </w:rPr>
      <w:t>o</w:t>
    </w:r>
  </w:p>
  <w:p w14:paraId="48DD64C3" w14:textId="77777777" w:rsidR="00161EE8" w:rsidRPr="00112FCD" w:rsidRDefault="00161EE8" w:rsidP="00161EE8">
    <w:pPr>
      <w:widowControl w:val="0"/>
      <w:tabs>
        <w:tab w:val="left" w:pos="10080"/>
      </w:tabs>
      <w:autoSpaceDE w:val="0"/>
      <w:autoSpaceDN w:val="0"/>
      <w:adjustRightInd w:val="0"/>
      <w:spacing w:line="312" w:lineRule="auto"/>
      <w:ind w:left="-720" w:right="-720"/>
      <w:jc w:val="center"/>
      <w:rPr>
        <w:rFonts w:ascii="Myriad Pro Cond" w:hAnsi="Myriad Pro Cond" w:cs="Myriad Pro Cond"/>
        <w:b/>
        <w:bCs/>
        <w:spacing w:val="14"/>
        <w:sz w:val="27"/>
        <w:szCs w:val="27"/>
      </w:rPr>
    </w:pPr>
    <w:r w:rsidRPr="00112FCD">
      <w:rPr>
        <w:rFonts w:ascii="Myriad Pro Cond" w:hAnsi="Myriad Pro Cond" w:cs="Myriad Pro Cond"/>
        <w:spacing w:val="14"/>
        <w:sz w:val="27"/>
        <w:szCs w:val="27"/>
      </w:rPr>
      <w:t xml:space="preserve"> 3075 Adeline Street, Suite 210 </w:t>
    </w:r>
    <w:r w:rsidRPr="00112FCD">
      <w:rPr>
        <w:rFonts w:ascii="Myriad Pro Cond" w:hAnsi="Myriad Pro Cond" w:cs="Myriad Pro Cond"/>
        <w:color w:val="CB0724"/>
        <w:spacing w:val="14"/>
        <w:sz w:val="27"/>
        <w:szCs w:val="27"/>
      </w:rPr>
      <w:t xml:space="preserve">• </w:t>
    </w:r>
    <w:r w:rsidRPr="00112FCD">
      <w:rPr>
        <w:rFonts w:ascii="Myriad Pro Cond" w:hAnsi="Myriad Pro Cond" w:cs="Myriad Pro Cond"/>
        <w:spacing w:val="14"/>
        <w:sz w:val="27"/>
        <w:szCs w:val="27"/>
      </w:rPr>
      <w:t xml:space="preserve">Berkeley, CA 94703 </w:t>
    </w:r>
    <w:r w:rsidRPr="00112FCD">
      <w:rPr>
        <w:rFonts w:ascii="Myriad Pro Cond" w:hAnsi="Myriad Pro Cond" w:cs="Myriad Pro Cond"/>
        <w:color w:val="CB0724"/>
        <w:spacing w:val="14"/>
        <w:sz w:val="27"/>
        <w:szCs w:val="27"/>
      </w:rPr>
      <w:t xml:space="preserve">• </w:t>
    </w:r>
    <w:r w:rsidRPr="00112FCD">
      <w:rPr>
        <w:rFonts w:ascii="Myriad Pro Cond" w:hAnsi="Myriad Pro Cond" w:cs="Myriad Pro Cond"/>
        <w:spacing w:val="14"/>
        <w:sz w:val="27"/>
        <w:szCs w:val="27"/>
      </w:rPr>
      <w:t xml:space="preserve">510.644.2555 </w:t>
    </w:r>
    <w:r w:rsidRPr="00112FCD">
      <w:rPr>
        <w:rFonts w:ascii="Myriad Pro Cond" w:hAnsi="Myriad Pro Cond" w:cs="Myriad Pro Cond"/>
        <w:color w:val="CB0724"/>
        <w:spacing w:val="14"/>
        <w:sz w:val="27"/>
        <w:szCs w:val="27"/>
      </w:rPr>
      <w:t xml:space="preserve">• </w:t>
    </w:r>
    <w:r w:rsidRPr="00112FCD">
      <w:rPr>
        <w:rFonts w:ascii="Myriad Pro Cond" w:hAnsi="Myriad Pro Cond" w:cs="Myriad Pro Cond"/>
        <w:spacing w:val="14"/>
        <w:sz w:val="27"/>
        <w:szCs w:val="27"/>
      </w:rPr>
      <w:t xml:space="preserve">fax 510.841.8645 </w:t>
    </w:r>
    <w:r w:rsidRPr="00112FCD">
      <w:rPr>
        <w:rFonts w:ascii="Myriad Pro Cond" w:hAnsi="Myriad Pro Cond" w:cs="Myriad Pro Cond"/>
        <w:color w:val="CB0724"/>
        <w:spacing w:val="14"/>
        <w:sz w:val="27"/>
        <w:szCs w:val="27"/>
      </w:rPr>
      <w:t xml:space="preserve">• </w:t>
    </w:r>
    <w:r w:rsidRPr="00112FCD">
      <w:rPr>
        <w:rFonts w:ascii="Myriad Pro Cond" w:hAnsi="Myriad Pro Cond" w:cs="Myriad Pro Cond"/>
        <w:spacing w:val="14"/>
        <w:sz w:val="27"/>
        <w:szCs w:val="27"/>
      </w:rPr>
      <w:t>www.dredf.org</w:t>
    </w:r>
  </w:p>
  <w:p w14:paraId="00000032" w14:textId="2BA27DAE" w:rsidR="00CD7591" w:rsidRPr="00161EE8" w:rsidRDefault="00161EE8" w:rsidP="00161EE8">
    <w:pPr>
      <w:widowControl w:val="0"/>
      <w:tabs>
        <w:tab w:val="center" w:pos="4680"/>
        <w:tab w:val="right" w:pos="9900"/>
      </w:tabs>
      <w:autoSpaceDE w:val="0"/>
      <w:autoSpaceDN w:val="0"/>
      <w:adjustRightInd w:val="0"/>
      <w:spacing w:line="312" w:lineRule="auto"/>
      <w:ind w:left="-720"/>
      <w:jc w:val="center"/>
      <w:rPr>
        <w:rFonts w:ascii="Myriad Pro Cond" w:hAnsi="Myriad Pro Cond" w:cs="MyriadPro-BoldCond"/>
        <w:b/>
        <w:bCs/>
        <w:color w:val="CB0724"/>
        <w:spacing w:val="6"/>
        <w:sz w:val="28"/>
        <w:szCs w:val="28"/>
      </w:rPr>
    </w:pPr>
    <w:r w:rsidRPr="00112FCD">
      <w:rPr>
        <w:rFonts w:ascii="Myriad Pro Cond" w:hAnsi="Myriad Pro Cond" w:cs="MyriadPro-BoldCond"/>
        <w:iCs/>
        <w:color w:val="CB0724"/>
        <w:spacing w:val="4"/>
        <w:sz w:val="28"/>
        <w:szCs w:val="28"/>
      </w:rPr>
      <w:t xml:space="preserve">Government Affairs:  </w:t>
    </w:r>
    <w:r w:rsidRPr="00112FCD">
      <w:rPr>
        <w:rFonts w:ascii="Myriad Pro Cond" w:hAnsi="Myriad Pro Cond" w:cs="MyriadPro-BoldCond"/>
        <w:iCs/>
        <w:color w:val="000000" w:themeColor="text1"/>
        <w:spacing w:val="4"/>
        <w:sz w:val="27"/>
        <w:szCs w:val="27"/>
      </w:rPr>
      <w:t xml:space="preserve">Washington D.C.  </w:t>
    </w:r>
    <w:r w:rsidRPr="00112FCD">
      <w:rPr>
        <w:rFonts w:ascii="Myriad Pro Cond" w:hAnsi="Myriad Pro Cond" w:cs="MyriadPro-BoldCond"/>
        <w:color w:val="CB0724"/>
        <w:spacing w:val="6"/>
        <w:sz w:val="27"/>
        <w:szCs w:val="27"/>
      </w:rPr>
      <w:t>•</w:t>
    </w:r>
    <w:r w:rsidRPr="00112FCD">
      <w:rPr>
        <w:rFonts w:ascii="Myriad Pro Cond" w:hAnsi="Myriad Pro Cond" w:cs="MyriadPro-BoldCond"/>
        <w:spacing w:val="6"/>
        <w:sz w:val="27"/>
        <w:szCs w:val="27"/>
      </w:rPr>
      <w:t xml:space="preserve">  800.348.4232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DC82C" w14:textId="77777777" w:rsidR="00F648FB" w:rsidRDefault="00F648FB">
      <w:pPr>
        <w:spacing w:line="240" w:lineRule="auto"/>
      </w:pPr>
      <w:r>
        <w:separator/>
      </w:r>
    </w:p>
  </w:footnote>
  <w:footnote w:type="continuationSeparator" w:id="0">
    <w:p w14:paraId="2FAC4B2A" w14:textId="77777777" w:rsidR="00F648FB" w:rsidRDefault="00F648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CD7591" w:rsidRDefault="00CD7591">
    <w:pPr>
      <w:tabs>
        <w:tab w:val="center" w:pos="4680"/>
        <w:tab w:val="right" w:pos="9360"/>
      </w:tabs>
      <w:spacing w:line="240" w:lineRule="auto"/>
      <w:ind w:right="-63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CD7591" w:rsidRDefault="00000000">
    <w:pPr>
      <w:tabs>
        <w:tab w:val="center" w:pos="4680"/>
        <w:tab w:val="right" w:pos="9360"/>
      </w:tabs>
      <w:spacing w:line="240" w:lineRule="auto"/>
      <w:ind w:right="-720"/>
      <w:jc w:val="right"/>
    </w:pPr>
    <w:r>
      <w:rPr>
        <w:rFonts w:ascii="Open Sans" w:eastAsia="Open Sans" w:hAnsi="Open Sans" w:cs="Open Sans"/>
        <w:noProof/>
        <w:color w:val="CB0724"/>
        <w:sz w:val="79"/>
        <w:szCs w:val="79"/>
      </w:rPr>
      <w:drawing>
        <wp:inline distT="0" distB="0" distL="0" distR="0">
          <wp:extent cx="4760054" cy="921301"/>
          <wp:effectExtent l="0" t="0" r="0" b="0"/>
          <wp:docPr id="1" name="image1.png" descr="Disability Rights Education and Defense Fund logo"/>
          <wp:cNvGraphicFramePr/>
          <a:graphic xmlns:a="http://schemas.openxmlformats.org/drawingml/2006/main">
            <a:graphicData uri="http://schemas.openxmlformats.org/drawingml/2006/picture">
              <pic:pic xmlns:pic="http://schemas.openxmlformats.org/drawingml/2006/picture">
                <pic:nvPicPr>
                  <pic:cNvPr id="0" name="image1.png" descr="Disability Rights Education and Defense Fund logo"/>
                  <pic:cNvPicPr preferRelativeResize="0"/>
                </pic:nvPicPr>
                <pic:blipFill>
                  <a:blip r:embed="rId1"/>
                  <a:srcRect l="3721" t="16335" r="3968" b="10158"/>
                  <a:stretch>
                    <a:fillRect/>
                  </a:stretch>
                </pic:blipFill>
                <pic:spPr>
                  <a:xfrm>
                    <a:off x="0" y="0"/>
                    <a:ext cx="4760054" cy="9213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079F9"/>
    <w:multiLevelType w:val="multilevel"/>
    <w:tmpl w:val="371A4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916247"/>
    <w:multiLevelType w:val="multilevel"/>
    <w:tmpl w:val="7252477E"/>
    <w:lvl w:ilvl="0">
      <w:start w:val="1"/>
      <w:numFmt w:val="bullet"/>
      <w:pStyle w:val="Heading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5620933">
    <w:abstractNumId w:val="1"/>
  </w:num>
  <w:num w:numId="2" w16cid:durableId="1083916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591"/>
    <w:rsid w:val="00161EE8"/>
    <w:rsid w:val="00CD7591"/>
    <w:rsid w:val="00F648FB"/>
    <w:rsid w:val="00F86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135D2F"/>
  <w15:docId w15:val="{E83FCAB1-F46D-184B-9253-E6354015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61EE8"/>
    <w:pPr>
      <w:keepNext/>
      <w:keepLines/>
      <w:spacing w:before="240" w:after="120"/>
      <w:outlineLvl w:val="0"/>
    </w:pPr>
    <w:rPr>
      <w:rFonts w:ascii="Myriad Pro" w:hAnsi="Myriad Pro"/>
      <w:b/>
      <w:bCs/>
      <w:sz w:val="32"/>
      <w:szCs w:val="32"/>
    </w:rPr>
  </w:style>
  <w:style w:type="paragraph" w:styleId="Heading2">
    <w:name w:val="heading 2"/>
    <w:basedOn w:val="Normal"/>
    <w:next w:val="Normal"/>
    <w:uiPriority w:val="9"/>
    <w:unhideWhenUsed/>
    <w:qFormat/>
    <w:rsid w:val="00161EE8"/>
    <w:pPr>
      <w:keepNext/>
      <w:keepLines/>
      <w:numPr>
        <w:numId w:val="1"/>
      </w:numPr>
      <w:spacing w:before="360" w:after="120"/>
      <w:outlineLvl w:val="1"/>
    </w:pPr>
    <w:rPr>
      <w:rFonts w:ascii="Myriad Pro" w:hAnsi="Myriad Pro"/>
      <w:b/>
      <w:bCs/>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61EE8"/>
    <w:pPr>
      <w:tabs>
        <w:tab w:val="center" w:pos="4680"/>
        <w:tab w:val="right" w:pos="9360"/>
      </w:tabs>
      <w:spacing w:line="240" w:lineRule="auto"/>
    </w:pPr>
  </w:style>
  <w:style w:type="character" w:customStyle="1" w:styleId="HeaderChar">
    <w:name w:val="Header Char"/>
    <w:basedOn w:val="DefaultParagraphFont"/>
    <w:link w:val="Header"/>
    <w:uiPriority w:val="99"/>
    <w:rsid w:val="00161EE8"/>
  </w:style>
  <w:style w:type="paragraph" w:styleId="Footer">
    <w:name w:val="footer"/>
    <w:basedOn w:val="Normal"/>
    <w:link w:val="FooterChar"/>
    <w:uiPriority w:val="99"/>
    <w:unhideWhenUsed/>
    <w:rsid w:val="00161EE8"/>
    <w:pPr>
      <w:tabs>
        <w:tab w:val="center" w:pos="4680"/>
        <w:tab w:val="right" w:pos="9360"/>
      </w:tabs>
      <w:spacing w:line="240" w:lineRule="auto"/>
    </w:pPr>
  </w:style>
  <w:style w:type="character" w:customStyle="1" w:styleId="FooterChar">
    <w:name w:val="Footer Char"/>
    <w:basedOn w:val="DefaultParagraphFont"/>
    <w:link w:val="Footer"/>
    <w:uiPriority w:val="99"/>
    <w:rsid w:val="00161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r@dredf.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ITkJltEEW3+aVloOAYN5IzoaQ==">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798</Words>
  <Characters>4549</Characters>
  <Application>Microsoft Office Word</Application>
  <DocSecurity>0</DocSecurity>
  <Lines>37</Lines>
  <Paragraphs>10</Paragraphs>
  <ScaleCrop>false</ScaleCrop>
  <Company>Disability Rights Education and Defense Fund</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Tina Pinedo</cp:lastModifiedBy>
  <cp:revision>2</cp:revision>
  <dcterms:created xsi:type="dcterms:W3CDTF">2025-06-24T19:27:00Z</dcterms:created>
  <dcterms:modified xsi:type="dcterms:W3CDTF">2025-06-24T19:27:00Z</dcterms:modified>
</cp:coreProperties>
</file>