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C6209" w14:textId="6AC560CC" w:rsidR="0082140F" w:rsidRPr="0069178E" w:rsidRDefault="0082140F" w:rsidP="005B5B39">
      <w:pPr>
        <w:spacing w:after="200"/>
        <w:rPr>
          <w:rFonts w:ascii="Myriad Pro" w:hAnsi="Myriad Pro"/>
          <w:sz w:val="24"/>
          <w:szCs w:val="24"/>
        </w:rPr>
      </w:pPr>
      <w:r w:rsidRPr="0069178E">
        <w:rPr>
          <w:rFonts w:ascii="Myriad Pro" w:hAnsi="Myriad Pro"/>
          <w:sz w:val="24"/>
          <w:szCs w:val="24"/>
        </w:rPr>
        <w:t>July 1, 2025</w:t>
      </w:r>
    </w:p>
    <w:p w14:paraId="0347C234" w14:textId="2949B022" w:rsidR="005B5B39" w:rsidRPr="0069178E" w:rsidRDefault="0006411E" w:rsidP="0006411E">
      <w:pPr>
        <w:spacing w:after="200"/>
        <w:rPr>
          <w:rFonts w:ascii="Myriad Pro" w:hAnsi="Myriad Pro"/>
          <w:sz w:val="24"/>
          <w:szCs w:val="24"/>
        </w:rPr>
      </w:pPr>
      <w:r>
        <w:rPr>
          <w:rFonts w:ascii="Myriad Pro" w:hAnsi="Myriad Pro"/>
          <w:sz w:val="24"/>
          <w:szCs w:val="24"/>
        </w:rPr>
        <w:t xml:space="preserve">The Honorable David </w:t>
      </w:r>
      <w:r w:rsidR="00696141" w:rsidRPr="0069178E">
        <w:rPr>
          <w:rFonts w:ascii="Myriad Pro" w:hAnsi="Myriad Pro"/>
          <w:sz w:val="24"/>
          <w:szCs w:val="24"/>
        </w:rPr>
        <w:t>Valadao</w:t>
      </w:r>
      <w:r w:rsidR="00696141" w:rsidRPr="0069178E">
        <w:rPr>
          <w:rFonts w:ascii="Myriad Pro" w:hAnsi="Myriad Pro"/>
          <w:sz w:val="24"/>
          <w:szCs w:val="24"/>
        </w:rPr>
        <w:br/>
      </w:r>
      <w:r>
        <w:rPr>
          <w:rFonts w:ascii="Myriad Pro" w:hAnsi="Myriad Pro"/>
          <w:sz w:val="24"/>
          <w:szCs w:val="24"/>
        </w:rPr>
        <w:t>U.S. House of Representatives</w:t>
      </w:r>
      <w:r>
        <w:rPr>
          <w:rFonts w:ascii="Myriad Pro" w:hAnsi="Myriad Pro"/>
          <w:sz w:val="24"/>
          <w:szCs w:val="24"/>
        </w:rPr>
        <w:br/>
      </w:r>
      <w:r w:rsidRPr="0006411E">
        <w:rPr>
          <w:rFonts w:ascii="Myriad Pro" w:hAnsi="Myriad Pro"/>
          <w:sz w:val="24"/>
          <w:szCs w:val="24"/>
        </w:rPr>
        <w:t>2465 Rayburn H</w:t>
      </w:r>
      <w:r>
        <w:rPr>
          <w:rFonts w:ascii="Myriad Pro" w:hAnsi="Myriad Pro"/>
          <w:sz w:val="24"/>
          <w:szCs w:val="24"/>
        </w:rPr>
        <w:t xml:space="preserve">ouse </w:t>
      </w:r>
      <w:r w:rsidRPr="0006411E">
        <w:rPr>
          <w:rFonts w:ascii="Myriad Pro" w:hAnsi="Myriad Pro"/>
          <w:sz w:val="24"/>
          <w:szCs w:val="24"/>
        </w:rPr>
        <w:t>O</w:t>
      </w:r>
      <w:r>
        <w:rPr>
          <w:rFonts w:ascii="Myriad Pro" w:hAnsi="Myriad Pro"/>
          <w:sz w:val="24"/>
          <w:szCs w:val="24"/>
        </w:rPr>
        <w:t xml:space="preserve">ffice </w:t>
      </w:r>
      <w:r w:rsidRPr="0006411E">
        <w:rPr>
          <w:rFonts w:ascii="Myriad Pro" w:hAnsi="Myriad Pro"/>
          <w:sz w:val="24"/>
          <w:szCs w:val="24"/>
        </w:rPr>
        <w:t>B</w:t>
      </w:r>
      <w:r>
        <w:rPr>
          <w:rFonts w:ascii="Myriad Pro" w:hAnsi="Myriad Pro"/>
          <w:sz w:val="24"/>
          <w:szCs w:val="24"/>
        </w:rPr>
        <w:t>uilding</w:t>
      </w:r>
      <w:r>
        <w:rPr>
          <w:rFonts w:ascii="Myriad Pro" w:hAnsi="Myriad Pro"/>
          <w:sz w:val="24"/>
          <w:szCs w:val="24"/>
        </w:rPr>
        <w:br/>
      </w:r>
      <w:r w:rsidRPr="0006411E">
        <w:rPr>
          <w:rFonts w:ascii="Myriad Pro" w:hAnsi="Myriad Pro"/>
          <w:sz w:val="24"/>
          <w:szCs w:val="24"/>
        </w:rPr>
        <w:t>Washington, DC 20515</w:t>
      </w:r>
    </w:p>
    <w:p w14:paraId="5D32E87C" w14:textId="56852A9D" w:rsidR="00696141" w:rsidRPr="0069178E" w:rsidRDefault="00696141" w:rsidP="005B5B39">
      <w:pPr>
        <w:spacing w:after="200"/>
        <w:rPr>
          <w:rFonts w:ascii="Myriad Pro" w:hAnsi="Myriad Pro"/>
          <w:b/>
          <w:bCs/>
          <w:sz w:val="24"/>
          <w:szCs w:val="24"/>
        </w:rPr>
      </w:pPr>
      <w:r w:rsidRPr="0069178E">
        <w:rPr>
          <w:rFonts w:ascii="Myriad Pro" w:hAnsi="Myriad Pro"/>
          <w:b/>
          <w:bCs/>
          <w:sz w:val="24"/>
          <w:szCs w:val="24"/>
        </w:rPr>
        <w:t xml:space="preserve">RE: Vote NO on </w:t>
      </w:r>
      <w:r w:rsidR="0006411E">
        <w:rPr>
          <w:rFonts w:ascii="Myriad Pro" w:hAnsi="Myriad Pro"/>
          <w:b/>
          <w:bCs/>
          <w:sz w:val="24"/>
          <w:szCs w:val="24"/>
        </w:rPr>
        <w:t>the Reconciliation Bill with Deadly</w:t>
      </w:r>
      <w:r w:rsidRPr="0069178E">
        <w:rPr>
          <w:rFonts w:ascii="Myriad Pro" w:hAnsi="Myriad Pro"/>
          <w:b/>
          <w:bCs/>
          <w:sz w:val="24"/>
          <w:szCs w:val="24"/>
        </w:rPr>
        <w:t xml:space="preserve"> Medicaid Cuts</w:t>
      </w:r>
    </w:p>
    <w:p w14:paraId="196BDBD0" w14:textId="77777777" w:rsidR="00696141" w:rsidRPr="0069178E" w:rsidRDefault="00696141" w:rsidP="00696141">
      <w:pPr>
        <w:spacing w:after="200"/>
        <w:rPr>
          <w:rFonts w:ascii="Myriad Pro" w:hAnsi="Myriad Pro"/>
          <w:sz w:val="24"/>
          <w:szCs w:val="24"/>
        </w:rPr>
      </w:pPr>
      <w:r w:rsidRPr="0069178E">
        <w:rPr>
          <w:rFonts w:ascii="Myriad Pro" w:hAnsi="Myriad Pro"/>
          <w:sz w:val="24"/>
          <w:szCs w:val="24"/>
        </w:rPr>
        <w:t>Dear Representative Valadao,</w:t>
      </w:r>
    </w:p>
    <w:p w14:paraId="59DC7EBF" w14:textId="7BB900E7" w:rsidR="00696141" w:rsidRPr="0069178E" w:rsidRDefault="00696141" w:rsidP="00696141">
      <w:pPr>
        <w:spacing w:after="200"/>
        <w:rPr>
          <w:rFonts w:ascii="Myriad Pro" w:hAnsi="Myriad Pro"/>
          <w:sz w:val="24"/>
          <w:szCs w:val="24"/>
        </w:rPr>
      </w:pPr>
      <w:r w:rsidRPr="0069178E">
        <w:rPr>
          <w:rFonts w:ascii="Myriad Pro" w:hAnsi="Myriad Pro"/>
          <w:sz w:val="24"/>
          <w:szCs w:val="24"/>
        </w:rPr>
        <w:t>On April 14, 2025, you promised to oppose any budget bill that reduces Medicaid coverage for vulnerable populations.</w:t>
      </w:r>
      <w:r w:rsidR="0006411E">
        <w:rPr>
          <w:rStyle w:val="FootnoteReference"/>
          <w:rFonts w:ascii="Myriad Pro" w:hAnsi="Myriad Pro"/>
          <w:sz w:val="24"/>
          <w:szCs w:val="24"/>
        </w:rPr>
        <w:footnoteReference w:id="1"/>
      </w:r>
      <w:r w:rsidRPr="0069178E">
        <w:rPr>
          <w:rFonts w:ascii="Myriad Pro" w:hAnsi="Myriad Pro"/>
          <w:sz w:val="24"/>
          <w:szCs w:val="24"/>
        </w:rPr>
        <w:t xml:space="preserve"> We write as members and advocates in the California disability community—many of whom are your constituents—to demand that you honor this promise.</w:t>
      </w:r>
    </w:p>
    <w:p w14:paraId="7AF74A76" w14:textId="77777777" w:rsidR="00696141" w:rsidRPr="0069178E" w:rsidRDefault="00696141" w:rsidP="00696141">
      <w:pPr>
        <w:spacing w:after="200"/>
        <w:rPr>
          <w:rFonts w:ascii="Myriad Pro" w:hAnsi="Myriad Pro"/>
          <w:sz w:val="24"/>
          <w:szCs w:val="24"/>
        </w:rPr>
      </w:pPr>
      <w:r w:rsidRPr="0069178E">
        <w:rPr>
          <w:rFonts w:ascii="Myriad Pro" w:hAnsi="Myriad Pro"/>
          <w:sz w:val="24"/>
          <w:szCs w:val="24"/>
        </w:rPr>
        <w:t>Since you made that promise, your colleagues in the Senate have endorsed even deeper health care cuts. Projections from the Congressional Budget Office (CBO) for the Senate bill</w:t>
      </w:r>
      <w:r w:rsidRPr="0069178E">
        <w:rPr>
          <w:rFonts w:ascii="Myriad Pro" w:hAnsi="Myriad Pro"/>
          <w:sz w:val="24"/>
          <w:szCs w:val="24"/>
          <w:vertAlign w:val="superscript"/>
        </w:rPr>
        <w:footnoteReference w:id="2"/>
      </w:r>
      <w:r w:rsidRPr="0069178E">
        <w:rPr>
          <w:rFonts w:ascii="Myriad Pro" w:hAnsi="Myriad Pro"/>
          <w:sz w:val="24"/>
          <w:szCs w:val="24"/>
        </w:rPr>
        <w:t xml:space="preserve"> show 17 million people losing health insurance within 10 years, and the federal debt increasing by well over three trillion dollars. An estimated 51,000 people will die each year</w:t>
      </w:r>
      <w:r w:rsidRPr="0069178E">
        <w:rPr>
          <w:rFonts w:ascii="Myriad Pro" w:hAnsi="Myriad Pro"/>
          <w:sz w:val="24"/>
          <w:szCs w:val="24"/>
          <w:vertAlign w:val="superscript"/>
        </w:rPr>
        <w:footnoteReference w:id="3"/>
      </w:r>
      <w:r w:rsidRPr="0069178E">
        <w:rPr>
          <w:rFonts w:ascii="Myriad Pro" w:hAnsi="Myriad Pro"/>
          <w:sz w:val="24"/>
          <w:szCs w:val="24"/>
        </w:rPr>
        <w:t xml:space="preserve"> due to the loss of healthcare coverage caused by the bill. </w:t>
      </w:r>
      <w:r w:rsidRPr="0069178E">
        <w:rPr>
          <w:rFonts w:ascii="Myriad Pro" w:hAnsi="Myriad Pro"/>
          <w:b/>
          <w:sz w:val="24"/>
          <w:szCs w:val="24"/>
        </w:rPr>
        <w:t>Up to 3.4 million Californians will lose coverage, including thousands in your district with and without disabilities.</w:t>
      </w:r>
      <w:r w:rsidRPr="0069178E">
        <w:rPr>
          <w:rFonts w:ascii="Myriad Pro" w:hAnsi="Myriad Pro"/>
          <w:sz w:val="24"/>
          <w:szCs w:val="24"/>
        </w:rPr>
        <w:t xml:space="preserve"> </w:t>
      </w:r>
    </w:p>
    <w:p w14:paraId="7BF09257" w14:textId="77777777" w:rsidR="00696141" w:rsidRPr="0069178E" w:rsidRDefault="00696141" w:rsidP="00696141">
      <w:pPr>
        <w:spacing w:after="200"/>
        <w:rPr>
          <w:rFonts w:ascii="Myriad Pro" w:hAnsi="Myriad Pro"/>
          <w:sz w:val="24"/>
          <w:szCs w:val="24"/>
        </w:rPr>
      </w:pPr>
      <w:r w:rsidRPr="0069178E">
        <w:rPr>
          <w:rFonts w:ascii="Myriad Pro" w:hAnsi="Myriad Pro"/>
          <w:sz w:val="24"/>
          <w:szCs w:val="24"/>
        </w:rPr>
        <w:t xml:space="preserve">Past experience shows us that there is </w:t>
      </w:r>
      <w:r w:rsidRPr="0069178E">
        <w:rPr>
          <w:rFonts w:ascii="Myriad Pro" w:hAnsi="Myriad Pro"/>
          <w:b/>
          <w:sz w:val="24"/>
          <w:szCs w:val="24"/>
        </w:rPr>
        <w:t>no way</w:t>
      </w:r>
      <w:r w:rsidRPr="0069178E">
        <w:rPr>
          <w:rFonts w:ascii="Myriad Pro" w:hAnsi="Myriad Pro"/>
          <w:sz w:val="24"/>
          <w:szCs w:val="24"/>
        </w:rPr>
        <w:t xml:space="preserve"> to carve disabled people out of job loss penalties and healthcare cuts. People with disabilities will be lost in bureaucracy, especially those who need assistance with paperwork. Those with new disabilities or undiagnosed disabilities will have a difficult time proving that they have a disability that makes them exempt from work requirements. Moreover, research shows that when states lose Medicaid dollars, they invariably make cuts to home and community-based services (including IHSS).</w:t>
      </w:r>
      <w:r w:rsidRPr="0069178E">
        <w:rPr>
          <w:rFonts w:ascii="Myriad Pro" w:hAnsi="Myriad Pro"/>
          <w:sz w:val="24"/>
          <w:szCs w:val="24"/>
          <w:vertAlign w:val="superscript"/>
        </w:rPr>
        <w:footnoteReference w:id="4"/>
      </w:r>
      <w:r w:rsidRPr="0069178E">
        <w:rPr>
          <w:rFonts w:ascii="Myriad Pro" w:hAnsi="Myriad Pro"/>
          <w:sz w:val="24"/>
          <w:szCs w:val="24"/>
        </w:rPr>
        <w:t xml:space="preserve"> Disabled people will be unnecessarily institutionalized, and many will lose their lives as a result. Caregivers and personal attendants, subjected to many more bureaucratic requirements</w:t>
      </w:r>
      <w:r w:rsidRPr="0069178E">
        <w:rPr>
          <w:rFonts w:ascii="Myriad Pro" w:hAnsi="Myriad Pro"/>
          <w:sz w:val="24"/>
          <w:szCs w:val="24"/>
          <w:vertAlign w:val="superscript"/>
        </w:rPr>
        <w:footnoteReference w:id="5"/>
      </w:r>
      <w:r w:rsidRPr="0069178E">
        <w:rPr>
          <w:rFonts w:ascii="Myriad Pro" w:hAnsi="Myriad Pro"/>
          <w:sz w:val="24"/>
          <w:szCs w:val="24"/>
        </w:rPr>
        <w:t xml:space="preserve">, will lose their access to healthcare, and many will be unable to continue caregiving work. </w:t>
      </w:r>
    </w:p>
    <w:p w14:paraId="572B0F03" w14:textId="77777777" w:rsidR="00696141" w:rsidRPr="0069178E" w:rsidRDefault="00696141" w:rsidP="00696141">
      <w:pPr>
        <w:spacing w:after="200"/>
        <w:rPr>
          <w:rFonts w:ascii="Myriad Pro" w:hAnsi="Myriad Pro"/>
          <w:sz w:val="24"/>
          <w:szCs w:val="24"/>
        </w:rPr>
      </w:pPr>
      <w:r w:rsidRPr="0069178E">
        <w:rPr>
          <w:rFonts w:ascii="Myriad Pro" w:hAnsi="Myriad Pro"/>
          <w:sz w:val="24"/>
          <w:szCs w:val="24"/>
        </w:rPr>
        <w:t xml:space="preserve">As you know, California is being targeted with steeper cuts that will sharply reduce our share of federal Medicaid dollars from our Federal Medical Assistance Percentage (FMAP) and the provider tax. These </w:t>
      </w:r>
      <w:r w:rsidRPr="0069178E">
        <w:rPr>
          <w:rFonts w:ascii="Myriad Pro" w:hAnsi="Myriad Pro"/>
          <w:sz w:val="24"/>
          <w:szCs w:val="24"/>
        </w:rPr>
        <w:lastRenderedPageBreak/>
        <w:t>huge losses to Medi-Cal are being made because our state chose to expand Medicaid and further chose to provide healthcare to the immigrants who have contributed so much to our state’s economic power and health. It is estimated that 6,569 Californians will die as a result of FMAP cuts alone.</w:t>
      </w:r>
      <w:r w:rsidRPr="0069178E">
        <w:rPr>
          <w:rFonts w:ascii="Myriad Pro" w:hAnsi="Myriad Pro"/>
          <w:sz w:val="24"/>
          <w:szCs w:val="24"/>
          <w:vertAlign w:val="superscript"/>
        </w:rPr>
        <w:footnoteReference w:id="6"/>
      </w:r>
      <w:r w:rsidRPr="0069178E">
        <w:rPr>
          <w:rFonts w:ascii="Myriad Pro" w:hAnsi="Myriad Pro"/>
          <w:sz w:val="24"/>
          <w:szCs w:val="24"/>
        </w:rPr>
        <w:t xml:space="preserve"> </w:t>
      </w:r>
    </w:p>
    <w:p w14:paraId="29EBC639" w14:textId="77777777" w:rsidR="00696141" w:rsidRPr="0069178E" w:rsidRDefault="00696141" w:rsidP="00696141">
      <w:pPr>
        <w:spacing w:after="200"/>
        <w:rPr>
          <w:rFonts w:ascii="Myriad Pro" w:hAnsi="Myriad Pro"/>
          <w:sz w:val="24"/>
          <w:szCs w:val="24"/>
        </w:rPr>
      </w:pPr>
      <w:r w:rsidRPr="0069178E">
        <w:rPr>
          <w:rFonts w:ascii="Myriad Pro" w:hAnsi="Myriad Pro"/>
          <w:sz w:val="24"/>
          <w:szCs w:val="24"/>
        </w:rPr>
        <w:t xml:space="preserve">It is impossible for such deep cuts to Medi-Cal not to be experienced by </w:t>
      </w:r>
      <w:r w:rsidRPr="0069178E">
        <w:rPr>
          <w:rFonts w:ascii="Myriad Pro" w:hAnsi="Myriad Pro"/>
          <w:b/>
          <w:sz w:val="24"/>
          <w:szCs w:val="24"/>
        </w:rPr>
        <w:t>all enrollees</w:t>
      </w:r>
      <w:r w:rsidRPr="0069178E">
        <w:rPr>
          <w:rFonts w:ascii="Myriad Pro" w:hAnsi="Myriad Pro"/>
          <w:sz w:val="24"/>
          <w:szCs w:val="24"/>
        </w:rPr>
        <w:t>, including the high numbers of Medi-Cal enrollees in the 22nd District. 67% of your constituents are covered by Medi-Cal, and another 2% rely on healthcare through Covered California.</w:t>
      </w:r>
      <w:r w:rsidRPr="0069178E">
        <w:rPr>
          <w:rFonts w:ascii="Myriad Pro" w:hAnsi="Myriad Pro"/>
          <w:sz w:val="24"/>
          <w:szCs w:val="24"/>
          <w:vertAlign w:val="superscript"/>
        </w:rPr>
        <w:footnoteReference w:id="7"/>
      </w:r>
      <w:r w:rsidRPr="0069178E">
        <w:rPr>
          <w:rFonts w:ascii="Myriad Pro" w:hAnsi="Myriad Pro"/>
          <w:sz w:val="24"/>
          <w:szCs w:val="24"/>
        </w:rPr>
        <w:t xml:space="preserve"> The number of children who rely on Medi-Cal in your district  is even higher: “as many as 3 in 4 children are enrolled in Medicaid/CHIP; in California’s 22nd Congressional District, nearly 75 percent of children under 6 years old were covered by Medicaid/CHIP in 2023.”</w:t>
      </w:r>
      <w:r w:rsidRPr="0069178E">
        <w:rPr>
          <w:rFonts w:ascii="Myriad Pro" w:hAnsi="Myriad Pro"/>
          <w:sz w:val="24"/>
          <w:szCs w:val="24"/>
          <w:vertAlign w:val="superscript"/>
        </w:rPr>
        <w:footnoteReference w:id="8"/>
      </w:r>
    </w:p>
    <w:p w14:paraId="55205445" w14:textId="77777777" w:rsidR="00696141" w:rsidRPr="0069178E" w:rsidRDefault="00696141" w:rsidP="00696141">
      <w:pPr>
        <w:spacing w:after="200"/>
        <w:rPr>
          <w:rFonts w:ascii="Myriad Pro" w:hAnsi="Myriad Pro"/>
          <w:sz w:val="24"/>
          <w:szCs w:val="24"/>
        </w:rPr>
      </w:pPr>
      <w:r w:rsidRPr="0069178E">
        <w:rPr>
          <w:rFonts w:ascii="Myriad Pro" w:hAnsi="Myriad Pro"/>
          <w:sz w:val="24"/>
          <w:szCs w:val="24"/>
        </w:rPr>
        <w:t>Your constituents are “asking for changes to the healthcare system that will strengthen the healthcare workforce, offer low-income, working-class families expanded opportunities to save for medical expenses, support rural and underserved communities, and help new mothers,” according to your April letter. Yet, the current budget bill will increase medical debt</w:t>
      </w:r>
      <w:r w:rsidRPr="0069178E">
        <w:rPr>
          <w:rFonts w:ascii="Myriad Pro" w:hAnsi="Myriad Pro"/>
          <w:sz w:val="24"/>
          <w:szCs w:val="24"/>
          <w:vertAlign w:val="superscript"/>
        </w:rPr>
        <w:footnoteReference w:id="9"/>
      </w:r>
      <w:r w:rsidRPr="0069178E">
        <w:rPr>
          <w:rFonts w:ascii="Myriad Pro" w:hAnsi="Myriad Pro"/>
          <w:sz w:val="24"/>
          <w:szCs w:val="24"/>
        </w:rPr>
        <w:t>, require the state to spend millions of dollars on infrastructure</w:t>
      </w:r>
      <w:r w:rsidRPr="0069178E">
        <w:rPr>
          <w:rFonts w:ascii="Myriad Pro" w:hAnsi="Myriad Pro"/>
          <w:sz w:val="24"/>
          <w:szCs w:val="24"/>
          <w:vertAlign w:val="superscript"/>
        </w:rPr>
        <w:footnoteReference w:id="10"/>
      </w:r>
      <w:r w:rsidRPr="0069178E">
        <w:rPr>
          <w:rFonts w:ascii="Myriad Pro" w:hAnsi="Myriad Pro"/>
          <w:sz w:val="24"/>
          <w:szCs w:val="24"/>
        </w:rPr>
        <w:t xml:space="preserve"> for tracking work requirements, and take away healthcare from Medicaid enrollees who are already working, while doing nothing to help disabled people who are actively looking for employment but need healthcare to stay well enough to work.</w:t>
      </w:r>
      <w:r w:rsidRPr="0069178E">
        <w:rPr>
          <w:rFonts w:ascii="Myriad Pro" w:hAnsi="Myriad Pro"/>
          <w:sz w:val="24"/>
          <w:szCs w:val="24"/>
          <w:vertAlign w:val="superscript"/>
        </w:rPr>
        <w:footnoteReference w:id="11"/>
      </w:r>
    </w:p>
    <w:p w14:paraId="544DB38E" w14:textId="77777777" w:rsidR="00696141" w:rsidRPr="0069178E" w:rsidRDefault="00696141" w:rsidP="00696141">
      <w:pPr>
        <w:spacing w:after="200"/>
        <w:rPr>
          <w:rFonts w:ascii="Myriad Pro" w:hAnsi="Myriad Pro"/>
          <w:sz w:val="24"/>
          <w:szCs w:val="24"/>
        </w:rPr>
      </w:pPr>
      <w:r w:rsidRPr="0069178E">
        <w:rPr>
          <w:rFonts w:ascii="Myriad Pro" w:hAnsi="Myriad Pro"/>
          <w:sz w:val="24"/>
          <w:szCs w:val="24"/>
        </w:rPr>
        <w:t xml:space="preserve">Your constituents want a fair chance to create a life for themselves, their families, and their communities. They include many people with disabilities and those who support them. We are counting on you to uphold your promise to them. Do the right thing. </w:t>
      </w:r>
    </w:p>
    <w:p w14:paraId="43EE3C48" w14:textId="77777777" w:rsidR="00696141" w:rsidRPr="0069178E" w:rsidRDefault="00696141" w:rsidP="00696141">
      <w:pPr>
        <w:spacing w:after="200"/>
        <w:rPr>
          <w:rFonts w:ascii="Myriad Pro" w:hAnsi="Myriad Pro"/>
          <w:sz w:val="24"/>
          <w:szCs w:val="24"/>
        </w:rPr>
      </w:pPr>
      <w:r w:rsidRPr="0069178E">
        <w:rPr>
          <w:rFonts w:ascii="Myriad Pro" w:hAnsi="Myriad Pro"/>
          <w:sz w:val="24"/>
          <w:szCs w:val="24"/>
        </w:rPr>
        <w:t>Signed,</w:t>
      </w:r>
    </w:p>
    <w:p w14:paraId="7D7E8BC1" w14:textId="3F158F29" w:rsidR="0069178E" w:rsidRPr="0006411E" w:rsidRDefault="0069178E" w:rsidP="0006411E">
      <w:pPr>
        <w:spacing w:after="200" w:line="240" w:lineRule="auto"/>
        <w:rPr>
          <w:rFonts w:ascii="Myriad Pro" w:eastAsia="Times New Roman" w:hAnsi="Myriad Pro" w:cs="Times New Roman"/>
          <w:sz w:val="24"/>
          <w:szCs w:val="24"/>
          <w:lang w:val="en-US"/>
        </w:rPr>
      </w:pPr>
      <w:r w:rsidRPr="0069178E">
        <w:rPr>
          <w:rFonts w:ascii="Myriad Pro" w:eastAsia="Times New Roman" w:hAnsi="Myriad Pro"/>
          <w:color w:val="000000"/>
          <w:sz w:val="24"/>
          <w:szCs w:val="24"/>
          <w:lang w:val="en-US"/>
        </w:rPr>
        <w:t>California Foundation for Independent Living Centers</w:t>
      </w:r>
      <w:r>
        <w:rPr>
          <w:rFonts w:ascii="Myriad Pro" w:eastAsia="Times New Roman" w:hAnsi="Myriad Pro" w:cs="Times New Roman"/>
          <w:sz w:val="24"/>
          <w:szCs w:val="24"/>
          <w:lang w:val="en-US"/>
        </w:rPr>
        <w:br/>
      </w:r>
      <w:r w:rsidRPr="0069178E">
        <w:rPr>
          <w:rFonts w:ascii="Myriad Pro" w:eastAsia="Times New Roman" w:hAnsi="Myriad Pro"/>
          <w:color w:val="000000"/>
          <w:sz w:val="24"/>
          <w:szCs w:val="24"/>
          <w:lang w:val="en-US"/>
        </w:rPr>
        <w:t>Disability Rights California</w:t>
      </w:r>
      <w:r>
        <w:rPr>
          <w:rFonts w:ascii="Myriad Pro" w:eastAsia="Times New Roman" w:hAnsi="Myriad Pro" w:cs="Times New Roman"/>
          <w:sz w:val="24"/>
          <w:szCs w:val="24"/>
          <w:lang w:val="en-US"/>
        </w:rPr>
        <w:br/>
      </w:r>
      <w:r w:rsidRPr="0069178E">
        <w:rPr>
          <w:rFonts w:ascii="Myriad Pro" w:eastAsia="Times New Roman" w:hAnsi="Myriad Pro"/>
          <w:color w:val="000000"/>
          <w:sz w:val="24"/>
          <w:szCs w:val="24"/>
          <w:lang w:val="en-US"/>
        </w:rPr>
        <w:t>Disability Rights Education and Defense Fund</w:t>
      </w:r>
      <w:r>
        <w:rPr>
          <w:rFonts w:ascii="Myriad Pro" w:eastAsia="Times New Roman" w:hAnsi="Myriad Pro" w:cs="Times New Roman"/>
          <w:sz w:val="24"/>
          <w:szCs w:val="24"/>
          <w:lang w:val="en-US"/>
        </w:rPr>
        <w:br/>
      </w:r>
      <w:r w:rsidRPr="0069178E">
        <w:rPr>
          <w:rFonts w:ascii="Myriad Pro" w:eastAsia="Times New Roman" w:hAnsi="Myriad Pro"/>
          <w:color w:val="000000"/>
          <w:sz w:val="24"/>
          <w:szCs w:val="24"/>
          <w:lang w:val="en-US"/>
        </w:rPr>
        <w:t>Disability Voices United</w:t>
      </w:r>
      <w:r>
        <w:rPr>
          <w:rFonts w:ascii="Myriad Pro" w:eastAsia="Times New Roman" w:hAnsi="Myriad Pro" w:cs="Times New Roman"/>
          <w:sz w:val="24"/>
          <w:szCs w:val="24"/>
          <w:lang w:val="en-US"/>
        </w:rPr>
        <w:br/>
      </w:r>
      <w:r w:rsidRPr="0069178E">
        <w:rPr>
          <w:rFonts w:ascii="Myriad Pro" w:eastAsia="Times New Roman" w:hAnsi="Myriad Pro"/>
          <w:color w:val="000000"/>
          <w:sz w:val="24"/>
          <w:szCs w:val="24"/>
          <w:lang w:val="en-US"/>
        </w:rPr>
        <w:t>Hand in Hand: The Domestic Employers Network</w:t>
      </w:r>
      <w:r>
        <w:rPr>
          <w:rFonts w:ascii="Myriad Pro" w:eastAsia="Times New Roman" w:hAnsi="Myriad Pro" w:cs="Times New Roman"/>
          <w:sz w:val="24"/>
          <w:szCs w:val="24"/>
          <w:lang w:val="en-US"/>
        </w:rPr>
        <w:br/>
      </w:r>
      <w:r w:rsidRPr="0069178E">
        <w:rPr>
          <w:rFonts w:ascii="Myriad Pro" w:eastAsia="Times New Roman" w:hAnsi="Myriad Pro"/>
          <w:color w:val="000000"/>
          <w:sz w:val="24"/>
          <w:szCs w:val="24"/>
          <w:lang w:val="en-US"/>
        </w:rPr>
        <w:t>California Alliance of Retired Americans</w:t>
      </w:r>
      <w:r>
        <w:rPr>
          <w:rFonts w:ascii="Myriad Pro" w:eastAsia="Times New Roman" w:hAnsi="Myriad Pro" w:cs="Times New Roman"/>
          <w:sz w:val="24"/>
          <w:szCs w:val="24"/>
          <w:lang w:val="en-US"/>
        </w:rPr>
        <w:br/>
      </w:r>
      <w:r w:rsidRPr="0069178E">
        <w:rPr>
          <w:rFonts w:ascii="Myriad Pro" w:eastAsia="Times New Roman" w:hAnsi="Myriad Pro"/>
          <w:color w:val="000000"/>
          <w:sz w:val="24"/>
          <w:szCs w:val="24"/>
          <w:lang w:val="en-US"/>
        </w:rPr>
        <w:t>Senior and Disability Action</w:t>
      </w:r>
    </w:p>
    <w:sectPr w:rsidR="0069178E" w:rsidRPr="0006411E" w:rsidSect="0006411E">
      <w:headerReference w:type="even" r:id="rId7"/>
      <w:headerReference w:type="default" r:id="rId8"/>
      <w:footerReference w:type="even" r:id="rId9"/>
      <w:footerReference w:type="default" r:id="rId10"/>
      <w:headerReference w:type="first" r:id="rId11"/>
      <w:footerReference w:type="first" r:id="rId12"/>
      <w:pgSz w:w="12240" w:h="15840"/>
      <w:pgMar w:top="1440" w:right="1008" w:bottom="1440" w:left="1008" w:header="20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F9765" w14:textId="77777777" w:rsidR="00BB0031" w:rsidRDefault="00BB0031">
      <w:pPr>
        <w:spacing w:line="240" w:lineRule="auto"/>
      </w:pPr>
      <w:r>
        <w:separator/>
      </w:r>
    </w:p>
  </w:endnote>
  <w:endnote w:type="continuationSeparator" w:id="0">
    <w:p w14:paraId="513641B8" w14:textId="77777777" w:rsidR="00BB0031" w:rsidRDefault="00BB0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Myriad Pro Cond">
    <w:altName w:val="Myriad Pro Condensed"/>
    <w:panose1 w:val="020B0506030403020204"/>
    <w:charset w:val="00"/>
    <w:family w:val="swiss"/>
    <w:notTrueType/>
    <w:pitch w:val="variable"/>
    <w:sig w:usb0="A00002AF" w:usb1="5000204B" w:usb2="00000000" w:usb3="00000000" w:csb0="0000009F" w:csb1="00000000"/>
  </w:font>
  <w:font w:name="MyriadPro-Cond">
    <w:altName w:val="Calibri"/>
    <w:panose1 w:val="020B0506030403020204"/>
    <w:charset w:val="00"/>
    <w:family w:val="swiss"/>
    <w:notTrueType/>
    <w:pitch w:val="variable"/>
    <w:sig w:usb0="A00002AF" w:usb1="5000204B" w:usb2="00000000" w:usb3="00000000" w:csb0="0000009F" w:csb1="00000000"/>
  </w:font>
  <w:font w:name="MyriadPro-BoldCond">
    <w:altName w:val="Calibri"/>
    <w:panose1 w:val="020B0706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6960" w14:textId="77777777" w:rsidR="00696141" w:rsidRDefault="00696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ABC7" w14:textId="77777777" w:rsidR="00696141" w:rsidRDefault="006961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F964" w14:textId="15B5A529" w:rsidR="005B5B39" w:rsidRPr="00112FCD" w:rsidRDefault="005B5B39" w:rsidP="005B5B39">
    <w:pPr>
      <w:widowControl w:val="0"/>
      <w:tabs>
        <w:tab w:val="left" w:pos="10080"/>
      </w:tabs>
      <w:autoSpaceDE w:val="0"/>
      <w:autoSpaceDN w:val="0"/>
      <w:adjustRightInd w:val="0"/>
      <w:spacing w:line="288" w:lineRule="auto"/>
      <w:ind w:left="-720" w:right="-720"/>
      <w:jc w:val="center"/>
      <w:rPr>
        <w:rFonts w:ascii="Myriad Pro Cond" w:hAnsi="Myriad Pro Cond" w:cs="Myriad Pro Cond"/>
        <w:b/>
        <w:bCs/>
        <w:color w:val="FFFFFF"/>
        <w:spacing w:val="6"/>
        <w:sz w:val="26"/>
        <w:szCs w:val="26"/>
      </w:rPr>
    </w:pPr>
    <w:r>
      <w:rPr>
        <w:rFonts w:ascii="MyriadPro-BoldCond" w:hAnsi="MyriadPro-BoldCond" w:cs="MyriadPro-BoldCond"/>
        <w:color w:val="FFFFFF"/>
        <w:spacing w:val="6"/>
        <w:sz w:val="14"/>
        <w:szCs w:val="14"/>
      </w:rPr>
      <w:t xml:space="preserve">   </w:t>
    </w:r>
    <w:r w:rsidRPr="00FD0398">
      <w:rPr>
        <w:rFonts w:ascii="Myriad Pro" w:hAnsi="Myriad Pro"/>
        <w:b/>
        <w:bCs/>
        <w:noProof/>
        <w:sz w:val="14"/>
        <w:szCs w:val="14"/>
        <w:lang w:eastAsia="zh-CN"/>
      </w:rPr>
      <mc:AlternateContent>
        <mc:Choice Requires="wps">
          <w:drawing>
            <wp:inline distT="0" distB="0" distL="0" distR="0" wp14:anchorId="621D2A53" wp14:editId="13ED91D7">
              <wp:extent cx="6408295" cy="0"/>
              <wp:effectExtent l="0" t="0" r="5715" b="12700"/>
              <wp:docPr id="15" name="Straight Connector 15" descr="divide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8295" cy="0"/>
                      </a:xfrm>
                      <a:prstGeom prst="line">
                        <a:avLst/>
                      </a:prstGeom>
                      <a:noFill/>
                      <a:ln w="6350" cap="flat" cmpd="sng" algn="ctr">
                        <a:solidFill>
                          <a:sysClr val="windowText" lastClr="000000"/>
                        </a:solidFill>
                        <a:prstDash val="solid"/>
                      </a:ln>
                      <a:effectLst/>
                    </wps:spPr>
                    <wps:bodyPr/>
                  </wps:wsp>
                </a:graphicData>
              </a:graphic>
            </wp:inline>
          </w:drawing>
        </mc:Choice>
        <mc:Fallback>
          <w:pict>
            <v:line w14:anchorId="0E74182A" id="Straight Connector 15" o:spid="_x0000_s1026" alt="divider" style="visibility:visible;mso-wrap-style:square;mso-left-percent:-10001;mso-top-percent:-10001;mso-position-horizontal:absolute;mso-position-horizontal-relative:char;mso-position-vertical:absolute;mso-position-vertical-relative:line;mso-left-percent:-10001;mso-top-percent:-10001" from="0,0" to="504.6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" strokecolor="windowText" strokeweight=".5pt">
              <o:lock v:ext="edit" shapetype="f"/>
              <w10:anchorlock/>
            </v:line>
          </w:pict>
        </mc:Fallback>
      </mc:AlternateContent>
    </w:r>
    <w:r w:rsidRPr="00112FCD">
      <w:rPr>
        <w:rFonts w:ascii="MyriadPro-BoldCond" w:hAnsi="MyriadPro-BoldCond" w:cs="MyriadPro-BoldCond"/>
        <w:color w:val="FFFFFF"/>
        <w:spacing w:val="6"/>
        <w:sz w:val="14"/>
        <w:szCs w:val="14"/>
      </w:rPr>
      <w:t>o</w:t>
    </w:r>
  </w:p>
  <w:p w14:paraId="54C22FF8" w14:textId="4E849184" w:rsidR="005B5B39" w:rsidRPr="00112FCD" w:rsidRDefault="005B5B39" w:rsidP="005B5B39">
    <w:pPr>
      <w:widowControl w:val="0"/>
      <w:tabs>
        <w:tab w:val="left" w:pos="10080"/>
      </w:tabs>
      <w:autoSpaceDE w:val="0"/>
      <w:autoSpaceDN w:val="0"/>
      <w:adjustRightInd w:val="0"/>
      <w:spacing w:line="312" w:lineRule="auto"/>
      <w:ind w:left="-720" w:right="-720"/>
      <w:jc w:val="center"/>
      <w:rPr>
        <w:rFonts w:ascii="Myriad Pro Cond" w:hAnsi="Myriad Pro Cond" w:cs="Myriad Pro Cond"/>
        <w:b/>
        <w:bCs/>
        <w:spacing w:val="14"/>
        <w:sz w:val="27"/>
        <w:szCs w:val="27"/>
      </w:rPr>
    </w:pPr>
    <w:r w:rsidRPr="00112FCD">
      <w:rPr>
        <w:rFonts w:ascii="Myriad Pro Cond" w:hAnsi="Myriad Pro Cond" w:cs="Myriad Pro Cond"/>
        <w:spacing w:val="14"/>
        <w:sz w:val="27"/>
        <w:szCs w:val="27"/>
      </w:rPr>
      <w:t xml:space="preserve">3075 Adeline Street, Suite 210 </w:t>
    </w:r>
    <w:r w:rsidRPr="00112FCD">
      <w:rPr>
        <w:rFonts w:ascii="Myriad Pro Cond" w:hAnsi="Myriad Pro Cond" w:cs="Myriad Pro Cond"/>
        <w:color w:val="CB0724"/>
        <w:spacing w:val="14"/>
        <w:sz w:val="27"/>
        <w:szCs w:val="27"/>
      </w:rPr>
      <w:t xml:space="preserve">• </w:t>
    </w:r>
    <w:r w:rsidRPr="00112FCD">
      <w:rPr>
        <w:rFonts w:ascii="Myriad Pro Cond" w:hAnsi="Myriad Pro Cond" w:cs="Myriad Pro Cond"/>
        <w:spacing w:val="14"/>
        <w:sz w:val="27"/>
        <w:szCs w:val="27"/>
      </w:rPr>
      <w:t xml:space="preserve">Berkeley, CA 94703 </w:t>
    </w:r>
    <w:r w:rsidRPr="00112FCD">
      <w:rPr>
        <w:rFonts w:ascii="Myriad Pro Cond" w:hAnsi="Myriad Pro Cond" w:cs="Myriad Pro Cond"/>
        <w:color w:val="CB0724"/>
        <w:spacing w:val="14"/>
        <w:sz w:val="27"/>
        <w:szCs w:val="27"/>
      </w:rPr>
      <w:t xml:space="preserve">• </w:t>
    </w:r>
    <w:r w:rsidRPr="00112FCD">
      <w:rPr>
        <w:rFonts w:ascii="Myriad Pro Cond" w:hAnsi="Myriad Pro Cond" w:cs="Myriad Pro Cond"/>
        <w:spacing w:val="14"/>
        <w:sz w:val="27"/>
        <w:szCs w:val="27"/>
      </w:rPr>
      <w:t xml:space="preserve">510.644.2555 </w:t>
    </w:r>
    <w:r w:rsidRPr="00112FCD">
      <w:rPr>
        <w:rFonts w:ascii="Myriad Pro Cond" w:hAnsi="Myriad Pro Cond" w:cs="Myriad Pro Cond"/>
        <w:color w:val="CB0724"/>
        <w:spacing w:val="14"/>
        <w:sz w:val="27"/>
        <w:szCs w:val="27"/>
      </w:rPr>
      <w:t xml:space="preserve">• </w:t>
    </w:r>
    <w:r w:rsidRPr="00112FCD">
      <w:rPr>
        <w:rFonts w:ascii="Myriad Pro Cond" w:hAnsi="Myriad Pro Cond" w:cs="Myriad Pro Cond"/>
        <w:spacing w:val="14"/>
        <w:sz w:val="27"/>
        <w:szCs w:val="27"/>
      </w:rPr>
      <w:t xml:space="preserve">fax 510.841.8645 </w:t>
    </w:r>
    <w:r w:rsidRPr="00112FCD">
      <w:rPr>
        <w:rFonts w:ascii="Myriad Pro Cond" w:hAnsi="Myriad Pro Cond" w:cs="Myriad Pro Cond"/>
        <w:color w:val="CB0724"/>
        <w:spacing w:val="14"/>
        <w:sz w:val="27"/>
        <w:szCs w:val="27"/>
      </w:rPr>
      <w:t xml:space="preserve">• </w:t>
    </w:r>
    <w:r w:rsidRPr="00112FCD">
      <w:rPr>
        <w:rFonts w:ascii="Myriad Pro Cond" w:hAnsi="Myriad Pro Cond" w:cs="Myriad Pro Cond"/>
        <w:spacing w:val="14"/>
        <w:sz w:val="27"/>
        <w:szCs w:val="27"/>
      </w:rPr>
      <w:t>www.dredf.org</w:t>
    </w:r>
  </w:p>
  <w:p w14:paraId="378A3DBF" w14:textId="0633272E" w:rsidR="005F5F50" w:rsidRPr="005B5B39" w:rsidRDefault="005B5B39" w:rsidP="005B5B39">
    <w:pPr>
      <w:widowControl w:val="0"/>
      <w:tabs>
        <w:tab w:val="center" w:pos="4680"/>
        <w:tab w:val="right" w:pos="9900"/>
      </w:tabs>
      <w:autoSpaceDE w:val="0"/>
      <w:autoSpaceDN w:val="0"/>
      <w:adjustRightInd w:val="0"/>
      <w:spacing w:line="312" w:lineRule="auto"/>
      <w:ind w:left="-720"/>
      <w:jc w:val="center"/>
      <w:rPr>
        <w:rFonts w:ascii="Myriad Pro Cond" w:hAnsi="Myriad Pro Cond" w:cs="MyriadPro-BoldCond"/>
        <w:b/>
        <w:bCs/>
        <w:color w:val="CB0724"/>
        <w:spacing w:val="6"/>
        <w:sz w:val="28"/>
        <w:szCs w:val="28"/>
      </w:rPr>
    </w:pPr>
    <w:r w:rsidRPr="00112FCD">
      <w:rPr>
        <w:rFonts w:ascii="Myriad Pro Cond" w:hAnsi="Myriad Pro Cond" w:cs="MyriadPro-BoldCond"/>
        <w:iCs/>
        <w:color w:val="CB0724"/>
        <w:spacing w:val="4"/>
        <w:sz w:val="28"/>
        <w:szCs w:val="28"/>
      </w:rPr>
      <w:t xml:space="preserve">Government Affairs:  </w:t>
    </w:r>
    <w:r w:rsidRPr="00112FCD">
      <w:rPr>
        <w:rFonts w:ascii="Myriad Pro Cond" w:hAnsi="Myriad Pro Cond" w:cs="MyriadPro-BoldCond"/>
        <w:iCs/>
        <w:color w:val="000000" w:themeColor="text1"/>
        <w:spacing w:val="4"/>
        <w:sz w:val="27"/>
        <w:szCs w:val="27"/>
      </w:rPr>
      <w:t xml:space="preserve">Washington D.C.  </w:t>
    </w:r>
    <w:r w:rsidRPr="00112FCD">
      <w:rPr>
        <w:rFonts w:ascii="Myriad Pro Cond" w:hAnsi="Myriad Pro Cond" w:cs="MyriadPro-BoldCond"/>
        <w:color w:val="CB0724"/>
        <w:spacing w:val="6"/>
        <w:sz w:val="27"/>
        <w:szCs w:val="27"/>
      </w:rPr>
      <w:t>•</w:t>
    </w:r>
    <w:r w:rsidRPr="00112FCD">
      <w:rPr>
        <w:rFonts w:ascii="Myriad Pro Cond" w:hAnsi="Myriad Pro Cond" w:cs="MyriadPro-BoldCond"/>
        <w:spacing w:val="6"/>
        <w:sz w:val="27"/>
        <w:szCs w:val="27"/>
      </w:rPr>
      <w:t xml:space="preserve">  800.348.4232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FE57F" w14:textId="77777777" w:rsidR="00BB0031" w:rsidRDefault="00BB0031">
      <w:pPr>
        <w:spacing w:line="240" w:lineRule="auto"/>
      </w:pPr>
      <w:r>
        <w:separator/>
      </w:r>
    </w:p>
  </w:footnote>
  <w:footnote w:type="continuationSeparator" w:id="0">
    <w:p w14:paraId="10B5C4DF" w14:textId="77777777" w:rsidR="00BB0031" w:rsidRDefault="00BB0031">
      <w:pPr>
        <w:spacing w:line="240" w:lineRule="auto"/>
      </w:pPr>
      <w:r>
        <w:continuationSeparator/>
      </w:r>
    </w:p>
  </w:footnote>
  <w:footnote w:id="1">
    <w:p w14:paraId="036492BC" w14:textId="56DA6E8E" w:rsidR="0006411E" w:rsidRPr="0006411E" w:rsidRDefault="0006411E">
      <w:pPr>
        <w:pStyle w:val="FootnoteText"/>
        <w:rPr>
          <w:rFonts w:ascii="Myriad Pro" w:hAnsi="Myriad Pro"/>
          <w:lang w:val="en-US"/>
        </w:rPr>
      </w:pPr>
      <w:r w:rsidRPr="0006411E">
        <w:rPr>
          <w:rStyle w:val="FootnoteReference"/>
          <w:rFonts w:ascii="Myriad Pro" w:hAnsi="Myriad Pro"/>
        </w:rPr>
        <w:footnoteRef/>
      </w:r>
      <w:r w:rsidRPr="0006411E">
        <w:rPr>
          <w:rFonts w:ascii="Myriad Pro" w:hAnsi="Myriad Pro"/>
        </w:rPr>
        <w:t xml:space="preserve"> </w:t>
      </w:r>
      <w:r w:rsidRPr="0006411E">
        <w:rPr>
          <w:rFonts w:ascii="Myriad Pro" w:hAnsi="Myriad Pro"/>
          <w:color w:val="1154CC"/>
        </w:rPr>
        <w:fldChar w:fldCharType="begin"/>
      </w:r>
      <w:r w:rsidRPr="0006411E">
        <w:rPr>
          <w:rFonts w:ascii="Myriad Pro" w:hAnsi="Myriad Pro"/>
          <w:color w:val="1154CC"/>
        </w:rPr>
        <w:instrText>HYPERLINK "</w:instrText>
      </w:r>
      <w:r w:rsidRPr="0006411E">
        <w:rPr>
          <w:rFonts w:ascii="Myriad Pro" w:hAnsi="Myriad Pro"/>
          <w:color w:val="1154CC"/>
        </w:rPr>
        <w:instrText>https://www.aamc.org/media/82746/download?attachment</w:instrText>
      </w:r>
      <w:r w:rsidRPr="0006411E">
        <w:rPr>
          <w:rFonts w:ascii="Myriad Pro" w:hAnsi="Myriad Pro"/>
          <w:color w:val="1154CC"/>
        </w:rPr>
        <w:instrText>"</w:instrText>
      </w:r>
      <w:r w:rsidRPr="0006411E">
        <w:rPr>
          <w:rFonts w:ascii="Myriad Pro" w:hAnsi="Myriad Pro"/>
          <w:color w:val="1154CC"/>
        </w:rPr>
        <w:fldChar w:fldCharType="separate"/>
      </w:r>
      <w:r w:rsidRPr="0006411E">
        <w:rPr>
          <w:rStyle w:val="Hyperlink"/>
          <w:rFonts w:ascii="Myriad Pro" w:hAnsi="Myriad Pro"/>
          <w:color w:val="1154CC"/>
        </w:rPr>
        <w:t>https://www.aamc.org/media/82746/download?attachmen</w:t>
      </w:r>
      <w:r w:rsidRPr="0006411E">
        <w:rPr>
          <w:rStyle w:val="Hyperlink"/>
          <w:rFonts w:ascii="Myriad Pro" w:hAnsi="Myriad Pro"/>
          <w:color w:val="1154CC"/>
        </w:rPr>
        <w:t>t</w:t>
      </w:r>
      <w:r w:rsidRPr="0006411E">
        <w:rPr>
          <w:rFonts w:ascii="Myriad Pro" w:hAnsi="Myriad Pro"/>
          <w:color w:val="1154CC"/>
        </w:rPr>
        <w:fldChar w:fldCharType="end"/>
      </w:r>
    </w:p>
  </w:footnote>
  <w:footnote w:id="2">
    <w:p w14:paraId="113F3377" w14:textId="251C05C1" w:rsidR="00696141" w:rsidRPr="0006411E" w:rsidRDefault="00696141" w:rsidP="00696141">
      <w:pPr>
        <w:spacing w:line="240" w:lineRule="auto"/>
        <w:rPr>
          <w:rFonts w:ascii="Myriad Pro" w:hAnsi="Myriad Pro"/>
          <w:sz w:val="20"/>
          <w:szCs w:val="20"/>
        </w:rPr>
      </w:pPr>
      <w:r w:rsidRPr="0006411E">
        <w:rPr>
          <w:rFonts w:ascii="Myriad Pro" w:hAnsi="Myriad Pro"/>
          <w:vertAlign w:val="superscript"/>
        </w:rPr>
        <w:footnoteRef/>
      </w:r>
      <w:r w:rsidRPr="0006411E">
        <w:rPr>
          <w:rFonts w:ascii="Myriad Pro" w:hAnsi="Myriad Pro"/>
          <w:sz w:val="20"/>
          <w:szCs w:val="20"/>
        </w:rPr>
        <w:t xml:space="preserve"> </w:t>
      </w:r>
      <w:r w:rsidRPr="0006411E">
        <w:rPr>
          <w:rFonts w:ascii="Myriad Pro" w:hAnsi="Myriad Pro"/>
        </w:rPr>
        <w:fldChar w:fldCharType="begin"/>
      </w:r>
      <w:r w:rsidR="0006411E">
        <w:rPr>
          <w:rFonts w:ascii="Myriad Pro" w:hAnsi="Myriad Pro"/>
        </w:rPr>
        <w:instrText xml:space="preserve">HYPERLINK "https://www.cbo.gov/publication/61534" \h </w:instrText>
      </w:r>
      <w:r w:rsidR="0006411E" w:rsidRPr="0006411E">
        <w:rPr>
          <w:rFonts w:ascii="Myriad Pro" w:hAnsi="Myriad Pro"/>
        </w:rPr>
      </w:r>
      <w:r w:rsidRPr="0006411E">
        <w:rPr>
          <w:rFonts w:ascii="Myriad Pro" w:hAnsi="Myriad Pro"/>
        </w:rPr>
        <w:fldChar w:fldCharType="separate"/>
      </w:r>
      <w:r w:rsidRPr="0006411E">
        <w:rPr>
          <w:rFonts w:ascii="Myriad Pro" w:hAnsi="Myriad Pro"/>
          <w:color w:val="1155CC"/>
          <w:sz w:val="20"/>
          <w:szCs w:val="20"/>
          <w:u w:val="single"/>
        </w:rPr>
        <w:t>https://www.cbo.gov/publication/61534</w:t>
      </w:r>
      <w:r w:rsidRPr="0006411E">
        <w:rPr>
          <w:rFonts w:ascii="Myriad Pro" w:hAnsi="Myriad Pro"/>
        </w:rPr>
        <w:fldChar w:fldCharType="end"/>
      </w:r>
      <w:r w:rsidRPr="0006411E">
        <w:rPr>
          <w:rFonts w:ascii="Myriad Pro" w:hAnsi="Myriad Pro"/>
          <w:sz w:val="20"/>
          <w:szCs w:val="20"/>
        </w:rPr>
        <w:t xml:space="preserve"> </w:t>
      </w:r>
    </w:p>
  </w:footnote>
  <w:footnote w:id="3">
    <w:p w14:paraId="40A61B8C" w14:textId="77777777" w:rsidR="00696141" w:rsidRPr="0006411E" w:rsidRDefault="00696141" w:rsidP="00696141">
      <w:pPr>
        <w:spacing w:line="240" w:lineRule="auto"/>
        <w:rPr>
          <w:rFonts w:ascii="Myriad Pro" w:hAnsi="Myriad Pro"/>
          <w:sz w:val="20"/>
          <w:szCs w:val="20"/>
        </w:rPr>
      </w:pPr>
      <w:r w:rsidRPr="0006411E">
        <w:rPr>
          <w:rFonts w:ascii="Myriad Pro" w:hAnsi="Myriad Pro"/>
          <w:vertAlign w:val="superscript"/>
        </w:rPr>
        <w:footnoteRef/>
      </w:r>
      <w:r w:rsidRPr="0006411E">
        <w:rPr>
          <w:rFonts w:ascii="Myriad Pro" w:hAnsi="Myriad Pro"/>
          <w:sz w:val="20"/>
          <w:szCs w:val="20"/>
        </w:rPr>
        <w:t xml:space="preserve"> </w:t>
      </w:r>
      <w:hyperlink r:id="rId1">
        <w:r w:rsidRPr="0006411E">
          <w:rPr>
            <w:rFonts w:ascii="Myriad Pro" w:hAnsi="Myriad Pro"/>
            <w:color w:val="1155CC"/>
            <w:sz w:val="20"/>
            <w:szCs w:val="20"/>
            <w:u w:val="single"/>
          </w:rPr>
          <w:t>https://www.sanders.senate.gov/wp-content/uploads/LDI-Yale-Letter-Final-1.pdf</w:t>
        </w:r>
      </w:hyperlink>
      <w:r w:rsidRPr="0006411E">
        <w:rPr>
          <w:rFonts w:ascii="Myriad Pro" w:hAnsi="Myriad Pro"/>
          <w:sz w:val="20"/>
          <w:szCs w:val="20"/>
        </w:rPr>
        <w:t xml:space="preserve"> </w:t>
      </w:r>
    </w:p>
  </w:footnote>
  <w:footnote w:id="4">
    <w:p w14:paraId="3F7B8FFE" w14:textId="77777777" w:rsidR="00696141" w:rsidRPr="0006411E" w:rsidRDefault="00696141" w:rsidP="00696141">
      <w:pPr>
        <w:spacing w:line="240" w:lineRule="auto"/>
        <w:rPr>
          <w:rFonts w:ascii="Myriad Pro" w:hAnsi="Myriad Pro"/>
          <w:sz w:val="20"/>
          <w:szCs w:val="20"/>
        </w:rPr>
      </w:pPr>
      <w:r w:rsidRPr="0006411E">
        <w:rPr>
          <w:rFonts w:ascii="Myriad Pro" w:hAnsi="Myriad Pro"/>
          <w:vertAlign w:val="superscript"/>
        </w:rPr>
        <w:footnoteRef/>
      </w:r>
      <w:r w:rsidRPr="0006411E">
        <w:rPr>
          <w:rFonts w:ascii="Myriad Pro" w:hAnsi="Myriad Pro"/>
          <w:sz w:val="20"/>
          <w:szCs w:val="20"/>
        </w:rPr>
        <w:t xml:space="preserve"> </w:t>
      </w:r>
      <w:hyperlink r:id="rId2">
        <w:r w:rsidRPr="0006411E">
          <w:rPr>
            <w:rFonts w:ascii="Myriad Pro" w:hAnsi="Myriad Pro"/>
            <w:color w:val="1155CC"/>
            <w:sz w:val="20"/>
            <w:szCs w:val="20"/>
            <w:u w:val="single"/>
          </w:rPr>
          <w:t>https://www.healthaffairs.org/content/forefront/history-repeats-faced-medicaid-cuts-states-reduced-support-older-adults-and-disabled</w:t>
        </w:r>
      </w:hyperlink>
      <w:r w:rsidRPr="0006411E">
        <w:rPr>
          <w:rFonts w:ascii="Myriad Pro" w:hAnsi="Myriad Pro"/>
          <w:sz w:val="20"/>
          <w:szCs w:val="20"/>
        </w:rPr>
        <w:t xml:space="preserve"> </w:t>
      </w:r>
    </w:p>
  </w:footnote>
  <w:footnote w:id="5">
    <w:p w14:paraId="024FDDB7" w14:textId="77777777" w:rsidR="00696141" w:rsidRPr="0006411E" w:rsidRDefault="00696141" w:rsidP="00696141">
      <w:pPr>
        <w:spacing w:line="240" w:lineRule="auto"/>
        <w:rPr>
          <w:rFonts w:ascii="Myriad Pro" w:hAnsi="Myriad Pro"/>
          <w:sz w:val="20"/>
          <w:szCs w:val="20"/>
        </w:rPr>
      </w:pPr>
      <w:r w:rsidRPr="0006411E">
        <w:rPr>
          <w:rFonts w:ascii="Myriad Pro" w:hAnsi="Myriad Pro"/>
          <w:vertAlign w:val="superscript"/>
        </w:rPr>
        <w:footnoteRef/>
      </w:r>
      <w:r w:rsidRPr="0006411E">
        <w:rPr>
          <w:rFonts w:ascii="Myriad Pro" w:hAnsi="Myriad Pro"/>
          <w:sz w:val="20"/>
          <w:szCs w:val="20"/>
        </w:rPr>
        <w:t xml:space="preserve"> </w:t>
      </w:r>
      <w:hyperlink r:id="rId3">
        <w:r w:rsidRPr="0006411E">
          <w:rPr>
            <w:rFonts w:ascii="Myriad Pro" w:hAnsi="Myriad Pro"/>
            <w:color w:val="1155CC"/>
            <w:sz w:val="20"/>
            <w:szCs w:val="20"/>
            <w:u w:val="single"/>
          </w:rPr>
          <w:t>https://www.milbank.org/quarterly/opinions/whos-affected-by-medicaid-work-requirements-its-not-who-you-think/</w:t>
        </w:r>
      </w:hyperlink>
      <w:r w:rsidRPr="0006411E">
        <w:rPr>
          <w:rFonts w:ascii="Myriad Pro" w:hAnsi="Myriad Pro"/>
          <w:sz w:val="20"/>
          <w:szCs w:val="20"/>
        </w:rPr>
        <w:t xml:space="preserve"> </w:t>
      </w:r>
    </w:p>
  </w:footnote>
  <w:footnote w:id="6">
    <w:p w14:paraId="4CF9722C" w14:textId="77777777" w:rsidR="00696141" w:rsidRPr="0006411E" w:rsidRDefault="00696141" w:rsidP="00696141">
      <w:pPr>
        <w:spacing w:line="240" w:lineRule="auto"/>
        <w:rPr>
          <w:rFonts w:ascii="Myriad Pro" w:hAnsi="Myriad Pro"/>
          <w:sz w:val="16"/>
          <w:szCs w:val="16"/>
        </w:rPr>
      </w:pPr>
      <w:r w:rsidRPr="0006411E">
        <w:rPr>
          <w:rFonts w:ascii="Myriad Pro" w:hAnsi="Myriad Pro"/>
          <w:vertAlign w:val="superscript"/>
        </w:rPr>
        <w:footnoteRef/>
      </w:r>
      <w:r w:rsidRPr="0006411E">
        <w:rPr>
          <w:rFonts w:ascii="Myriad Pro" w:hAnsi="Myriad Pro"/>
          <w:sz w:val="20"/>
          <w:szCs w:val="20"/>
        </w:rPr>
        <w:t xml:space="preserve"> </w:t>
      </w:r>
      <w:hyperlink r:id="rId4">
        <w:r w:rsidRPr="0006411E">
          <w:rPr>
            <w:rFonts w:ascii="Myriad Pro" w:hAnsi="Myriad Pro"/>
            <w:color w:val="1155CC"/>
            <w:sz w:val="20"/>
            <w:szCs w:val="20"/>
            <w:u w:val="single"/>
          </w:rPr>
          <w:t>https://www.americanprogress.org/article/congressional-republicans-proposals-to-slash-medicaid-could-cost-tens-of-thousands-of-lives/</w:t>
        </w:r>
      </w:hyperlink>
      <w:r w:rsidRPr="0006411E">
        <w:rPr>
          <w:rFonts w:ascii="Myriad Pro" w:hAnsi="Myriad Pro"/>
          <w:sz w:val="20"/>
          <w:szCs w:val="20"/>
        </w:rPr>
        <w:t xml:space="preserve"> </w:t>
      </w:r>
    </w:p>
  </w:footnote>
  <w:footnote w:id="7">
    <w:p w14:paraId="189DE0C6" w14:textId="77777777" w:rsidR="00696141" w:rsidRPr="0006411E" w:rsidRDefault="00696141" w:rsidP="00696141">
      <w:pPr>
        <w:spacing w:line="240" w:lineRule="auto"/>
        <w:rPr>
          <w:rFonts w:ascii="Myriad Pro" w:hAnsi="Myriad Pro"/>
          <w:sz w:val="20"/>
          <w:szCs w:val="20"/>
        </w:rPr>
      </w:pPr>
      <w:r w:rsidRPr="0006411E">
        <w:rPr>
          <w:rFonts w:ascii="Myriad Pro" w:hAnsi="Myriad Pro"/>
          <w:vertAlign w:val="superscript"/>
        </w:rPr>
        <w:footnoteRef/>
      </w:r>
      <w:r w:rsidRPr="0006411E">
        <w:rPr>
          <w:rFonts w:ascii="Myriad Pro" w:hAnsi="Myriad Pro"/>
          <w:sz w:val="20"/>
          <w:szCs w:val="20"/>
        </w:rPr>
        <w:t xml:space="preserve"> </w:t>
      </w:r>
      <w:hyperlink r:id="rId5">
        <w:r w:rsidRPr="0006411E">
          <w:rPr>
            <w:rFonts w:ascii="Myriad Pro" w:hAnsi="Myriad Pro"/>
            <w:color w:val="1155CC"/>
            <w:sz w:val="20"/>
            <w:szCs w:val="20"/>
            <w:u w:val="single"/>
          </w:rPr>
          <w:t>https://www.chcf.org/resource/how-many-congressional-district-get-medi-cal-premium-subsidy-through-covered-california/</w:t>
        </w:r>
      </w:hyperlink>
      <w:r w:rsidRPr="0006411E">
        <w:rPr>
          <w:rFonts w:ascii="Myriad Pro" w:hAnsi="Myriad Pro"/>
          <w:sz w:val="20"/>
          <w:szCs w:val="20"/>
        </w:rPr>
        <w:t xml:space="preserve"> </w:t>
      </w:r>
    </w:p>
  </w:footnote>
  <w:footnote w:id="8">
    <w:p w14:paraId="7BC4CDCA" w14:textId="77777777" w:rsidR="00696141" w:rsidRPr="0006411E" w:rsidRDefault="00696141" w:rsidP="00696141">
      <w:pPr>
        <w:spacing w:line="240" w:lineRule="auto"/>
        <w:rPr>
          <w:rFonts w:ascii="Myriad Pro" w:hAnsi="Myriad Pro"/>
          <w:sz w:val="20"/>
          <w:szCs w:val="20"/>
        </w:rPr>
      </w:pPr>
      <w:r w:rsidRPr="0006411E">
        <w:rPr>
          <w:rFonts w:ascii="Myriad Pro" w:hAnsi="Myriad Pro"/>
          <w:vertAlign w:val="superscript"/>
        </w:rPr>
        <w:footnoteRef/>
      </w:r>
      <w:r w:rsidRPr="0006411E">
        <w:rPr>
          <w:rFonts w:ascii="Myriad Pro" w:hAnsi="Myriad Pro"/>
          <w:sz w:val="20"/>
          <w:szCs w:val="20"/>
        </w:rPr>
        <w:t xml:space="preserve"> </w:t>
      </w:r>
      <w:hyperlink r:id="rId6" w:anchor=":~:text=In%20some%20districts%2C%20as%20many%20as%203,were%20covered%20by%20Medicaid/CHIP%20nationwide%20in%202023">
        <w:r w:rsidRPr="0006411E">
          <w:rPr>
            <w:rFonts w:ascii="Myriad Pro" w:hAnsi="Myriad Pro"/>
            <w:color w:val="1155CC"/>
            <w:sz w:val="20"/>
            <w:szCs w:val="20"/>
            <w:u w:val="single"/>
          </w:rPr>
          <w:t>https://www.governing.com/policy/medicaid-and-chip-coverage-mapped-by-congressional-district#:~:text=In%20some%20districts%2C%20as%20many%20as%203,were%20covered%20by%20Medicaid/CHIP%20nationwide%20in%202023</w:t>
        </w:r>
      </w:hyperlink>
      <w:r w:rsidRPr="0006411E">
        <w:rPr>
          <w:rFonts w:ascii="Myriad Pro" w:hAnsi="Myriad Pro"/>
          <w:sz w:val="20"/>
          <w:szCs w:val="20"/>
        </w:rPr>
        <w:t xml:space="preserve">. </w:t>
      </w:r>
    </w:p>
  </w:footnote>
  <w:footnote w:id="9">
    <w:p w14:paraId="4817B19F" w14:textId="77777777" w:rsidR="00696141" w:rsidRPr="0006411E" w:rsidRDefault="00696141" w:rsidP="00696141">
      <w:pPr>
        <w:spacing w:line="240" w:lineRule="auto"/>
        <w:rPr>
          <w:rFonts w:ascii="Myriad Pro" w:hAnsi="Myriad Pro"/>
          <w:sz w:val="20"/>
          <w:szCs w:val="20"/>
        </w:rPr>
      </w:pPr>
      <w:r w:rsidRPr="0006411E">
        <w:rPr>
          <w:rFonts w:ascii="Myriad Pro" w:hAnsi="Myriad Pro"/>
          <w:vertAlign w:val="superscript"/>
        </w:rPr>
        <w:footnoteRef/>
      </w:r>
      <w:r w:rsidRPr="0006411E">
        <w:rPr>
          <w:rFonts w:ascii="Myriad Pro" w:hAnsi="Myriad Pro"/>
          <w:sz w:val="20"/>
          <w:szCs w:val="20"/>
        </w:rPr>
        <w:t xml:space="preserve"> </w:t>
      </w:r>
      <w:hyperlink r:id="rId7">
        <w:r w:rsidRPr="0006411E">
          <w:rPr>
            <w:rFonts w:ascii="Myriad Pro" w:hAnsi="Myriad Pro"/>
            <w:color w:val="1155CC"/>
            <w:sz w:val="20"/>
            <w:szCs w:val="20"/>
            <w:u w:val="single"/>
          </w:rPr>
          <w:t>https://www.cnbc.com/2025/06/23/big-beautiful-bill-health-care-cuts-may-add-to-medical-debts-report.html</w:t>
        </w:r>
      </w:hyperlink>
      <w:r w:rsidRPr="0006411E">
        <w:rPr>
          <w:rFonts w:ascii="Myriad Pro" w:hAnsi="Myriad Pro"/>
          <w:sz w:val="20"/>
          <w:szCs w:val="20"/>
        </w:rPr>
        <w:t xml:space="preserve"> </w:t>
      </w:r>
    </w:p>
  </w:footnote>
  <w:footnote w:id="10">
    <w:p w14:paraId="50060889" w14:textId="77777777" w:rsidR="00696141" w:rsidRPr="0006411E" w:rsidRDefault="00696141" w:rsidP="00696141">
      <w:pPr>
        <w:spacing w:line="240" w:lineRule="auto"/>
        <w:rPr>
          <w:rFonts w:ascii="Myriad Pro" w:hAnsi="Myriad Pro"/>
          <w:sz w:val="20"/>
          <w:szCs w:val="20"/>
        </w:rPr>
      </w:pPr>
      <w:r w:rsidRPr="0006411E">
        <w:rPr>
          <w:rFonts w:ascii="Myriad Pro" w:hAnsi="Myriad Pro"/>
          <w:vertAlign w:val="superscript"/>
        </w:rPr>
        <w:footnoteRef/>
      </w:r>
      <w:r w:rsidRPr="0006411E">
        <w:rPr>
          <w:rFonts w:ascii="Myriad Pro" w:hAnsi="Myriad Pro"/>
          <w:sz w:val="20"/>
          <w:szCs w:val="20"/>
        </w:rPr>
        <w:t xml:space="preserve"> </w:t>
      </w:r>
      <w:hyperlink r:id="rId8">
        <w:r w:rsidRPr="0006411E">
          <w:rPr>
            <w:rFonts w:ascii="Myriad Pro" w:hAnsi="Myriad Pro"/>
            <w:color w:val="1155CC"/>
            <w:sz w:val="20"/>
            <w:szCs w:val="20"/>
            <w:u w:val="single"/>
          </w:rPr>
          <w:t>https://www.nytimes.com/2025/06/28/upshot/republicans-medicaid-work-requirement.html</w:t>
        </w:r>
      </w:hyperlink>
      <w:r w:rsidRPr="0006411E">
        <w:rPr>
          <w:rFonts w:ascii="Myriad Pro" w:hAnsi="Myriad Pro"/>
          <w:sz w:val="20"/>
          <w:szCs w:val="20"/>
        </w:rPr>
        <w:t xml:space="preserve"> </w:t>
      </w:r>
    </w:p>
  </w:footnote>
  <w:footnote w:id="11">
    <w:p w14:paraId="12825F91" w14:textId="77777777" w:rsidR="00696141" w:rsidRPr="0006411E" w:rsidRDefault="00696141" w:rsidP="00696141">
      <w:pPr>
        <w:spacing w:line="240" w:lineRule="auto"/>
        <w:rPr>
          <w:rFonts w:ascii="Myriad Pro" w:hAnsi="Myriad Pro"/>
          <w:sz w:val="20"/>
          <w:szCs w:val="20"/>
        </w:rPr>
      </w:pPr>
      <w:r w:rsidRPr="0006411E">
        <w:rPr>
          <w:rFonts w:ascii="Myriad Pro" w:hAnsi="Myriad Pro"/>
          <w:vertAlign w:val="superscript"/>
        </w:rPr>
        <w:footnoteRef/>
      </w:r>
      <w:r w:rsidRPr="0006411E">
        <w:rPr>
          <w:rFonts w:ascii="Myriad Pro" w:hAnsi="Myriad Pro"/>
          <w:sz w:val="20"/>
          <w:szCs w:val="20"/>
        </w:rPr>
        <w:t xml:space="preserve"> </w:t>
      </w:r>
      <w:hyperlink r:id="rId9">
        <w:r w:rsidRPr="0006411E">
          <w:rPr>
            <w:rFonts w:ascii="Myriad Pro" w:hAnsi="Myriad Pro"/>
            <w:color w:val="1155CC"/>
            <w:sz w:val="20"/>
            <w:szCs w:val="20"/>
            <w:u w:val="single"/>
          </w:rPr>
          <w:t>https://www.rwjf.org/en/insights/our-research/2025/04/work-requirements-threaten-health-and-increase-costs.html</w:t>
        </w:r>
      </w:hyperlink>
      <w:r w:rsidRPr="0006411E">
        <w:rPr>
          <w:rFonts w:ascii="Myriad Pro" w:hAnsi="Myriad Pr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196E" w14:textId="77777777" w:rsidR="00696141" w:rsidRDefault="00696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A1EE9" w14:textId="77777777" w:rsidR="005F5F50" w:rsidRDefault="005F5F50">
    <w:pPr>
      <w:ind w:right="-81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C069E" w14:textId="2BB20E62" w:rsidR="005F5F50" w:rsidRPr="005B5B39" w:rsidRDefault="005B5B39" w:rsidP="005B5B39">
    <w:pPr>
      <w:ind w:right="-810"/>
      <w:jc w:val="right"/>
      <w:rPr>
        <w:lang w:val="en-US"/>
      </w:rPr>
    </w:pPr>
    <w:r>
      <w:rPr>
        <w:rFonts w:ascii="Myriad Pro Cond" w:hAnsi="Myriad Pro Cond" w:cs="MyriadPro-Cond"/>
        <w:bCs/>
        <w:noProof/>
        <w:color w:val="CB0724"/>
        <w:sz w:val="79"/>
        <w:szCs w:val="79"/>
        <w:lang w:eastAsia="zh-CN"/>
      </w:rPr>
      <w:drawing>
        <wp:inline distT="0" distB="0" distL="0" distR="0" wp14:anchorId="68DE98FF" wp14:editId="3EA04ED8">
          <wp:extent cx="4724400" cy="914400"/>
          <wp:effectExtent l="0" t="0" r="0" b="0"/>
          <wp:docPr id="99333023" name="Picture 99333023" descr="Disability Rights Education and Defens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0300" name="Picture 1" descr="Disability Rights Education and Defense Fund logo"/>
                  <pic:cNvPicPr/>
                </pic:nvPicPr>
                <pic:blipFill rotWithShape="1">
                  <a:blip r:embed="rId1"/>
                  <a:srcRect l="3721" t="16335" r="3970" b="10158"/>
                  <a:stretch/>
                </pic:blipFill>
                <pic:spPr bwMode="auto">
                  <a:xfrm>
                    <a:off x="0" y="0"/>
                    <a:ext cx="4760054" cy="9213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4C7"/>
    <w:multiLevelType w:val="multilevel"/>
    <w:tmpl w:val="D47E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E05DB"/>
    <w:multiLevelType w:val="multilevel"/>
    <w:tmpl w:val="9DF2F0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2DA4F99"/>
    <w:multiLevelType w:val="multilevel"/>
    <w:tmpl w:val="EF2886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847329268">
    <w:abstractNumId w:val="2"/>
  </w:num>
  <w:num w:numId="2" w16cid:durableId="1825927450">
    <w:abstractNumId w:val="0"/>
  </w:num>
  <w:num w:numId="3" w16cid:durableId="200916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50"/>
    <w:rsid w:val="0006411E"/>
    <w:rsid w:val="002B07B9"/>
    <w:rsid w:val="002F6AD7"/>
    <w:rsid w:val="005B5B39"/>
    <w:rsid w:val="005F5F50"/>
    <w:rsid w:val="0069178E"/>
    <w:rsid w:val="00696141"/>
    <w:rsid w:val="0082140F"/>
    <w:rsid w:val="0099596C"/>
    <w:rsid w:val="00BB0031"/>
    <w:rsid w:val="00EC1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895D68"/>
  <w15:docId w15:val="{D2A3F6E9-585F-F643-85F9-5580AEAC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B5B39"/>
    <w:pPr>
      <w:tabs>
        <w:tab w:val="center" w:pos="4680"/>
        <w:tab w:val="right" w:pos="9360"/>
      </w:tabs>
      <w:spacing w:line="240" w:lineRule="auto"/>
    </w:pPr>
  </w:style>
  <w:style w:type="character" w:customStyle="1" w:styleId="HeaderChar">
    <w:name w:val="Header Char"/>
    <w:basedOn w:val="DefaultParagraphFont"/>
    <w:link w:val="Header"/>
    <w:uiPriority w:val="99"/>
    <w:rsid w:val="005B5B39"/>
  </w:style>
  <w:style w:type="paragraph" w:styleId="Footer">
    <w:name w:val="footer"/>
    <w:basedOn w:val="Normal"/>
    <w:link w:val="FooterChar"/>
    <w:uiPriority w:val="99"/>
    <w:unhideWhenUsed/>
    <w:rsid w:val="005B5B39"/>
    <w:pPr>
      <w:tabs>
        <w:tab w:val="center" w:pos="4680"/>
        <w:tab w:val="right" w:pos="9360"/>
      </w:tabs>
      <w:spacing w:line="240" w:lineRule="auto"/>
    </w:pPr>
  </w:style>
  <w:style w:type="character" w:customStyle="1" w:styleId="FooterChar">
    <w:name w:val="Footer Char"/>
    <w:basedOn w:val="DefaultParagraphFont"/>
    <w:link w:val="Footer"/>
    <w:uiPriority w:val="99"/>
    <w:rsid w:val="005B5B39"/>
  </w:style>
  <w:style w:type="paragraph" w:styleId="NormalWeb">
    <w:name w:val="Normal (Web)"/>
    <w:basedOn w:val="Normal"/>
    <w:uiPriority w:val="99"/>
    <w:unhideWhenUsed/>
    <w:rsid w:val="006961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06411E"/>
    <w:pPr>
      <w:spacing w:line="240" w:lineRule="auto"/>
    </w:pPr>
    <w:rPr>
      <w:sz w:val="20"/>
      <w:szCs w:val="20"/>
    </w:rPr>
  </w:style>
  <w:style w:type="character" w:customStyle="1" w:styleId="FootnoteTextChar">
    <w:name w:val="Footnote Text Char"/>
    <w:basedOn w:val="DefaultParagraphFont"/>
    <w:link w:val="FootnoteText"/>
    <w:uiPriority w:val="99"/>
    <w:semiHidden/>
    <w:rsid w:val="0006411E"/>
    <w:rPr>
      <w:sz w:val="20"/>
      <w:szCs w:val="20"/>
    </w:rPr>
  </w:style>
  <w:style w:type="character" w:styleId="FootnoteReference">
    <w:name w:val="footnote reference"/>
    <w:basedOn w:val="DefaultParagraphFont"/>
    <w:uiPriority w:val="99"/>
    <w:semiHidden/>
    <w:unhideWhenUsed/>
    <w:rsid w:val="0006411E"/>
    <w:rPr>
      <w:vertAlign w:val="superscript"/>
    </w:rPr>
  </w:style>
  <w:style w:type="character" w:styleId="Hyperlink">
    <w:name w:val="Hyperlink"/>
    <w:basedOn w:val="DefaultParagraphFont"/>
    <w:uiPriority w:val="99"/>
    <w:unhideWhenUsed/>
    <w:rsid w:val="0006411E"/>
    <w:rPr>
      <w:color w:val="0000FF" w:themeColor="hyperlink"/>
      <w:u w:val="single"/>
    </w:rPr>
  </w:style>
  <w:style w:type="character" w:styleId="UnresolvedMention">
    <w:name w:val="Unresolved Mention"/>
    <w:basedOn w:val="DefaultParagraphFont"/>
    <w:uiPriority w:val="99"/>
    <w:semiHidden/>
    <w:unhideWhenUsed/>
    <w:rsid w:val="0006411E"/>
    <w:rPr>
      <w:color w:val="605E5C"/>
      <w:shd w:val="clear" w:color="auto" w:fill="E1DFDD"/>
    </w:rPr>
  </w:style>
  <w:style w:type="character" w:styleId="FollowedHyperlink">
    <w:name w:val="FollowedHyperlink"/>
    <w:basedOn w:val="DefaultParagraphFont"/>
    <w:uiPriority w:val="99"/>
    <w:semiHidden/>
    <w:unhideWhenUsed/>
    <w:rsid w:val="000641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045998">
      <w:bodyDiv w:val="1"/>
      <w:marLeft w:val="0"/>
      <w:marRight w:val="0"/>
      <w:marTop w:val="0"/>
      <w:marBottom w:val="0"/>
      <w:divBdr>
        <w:top w:val="none" w:sz="0" w:space="0" w:color="auto"/>
        <w:left w:val="none" w:sz="0" w:space="0" w:color="auto"/>
        <w:bottom w:val="none" w:sz="0" w:space="0" w:color="auto"/>
        <w:right w:val="none" w:sz="0" w:space="0" w:color="auto"/>
      </w:divBdr>
    </w:div>
    <w:div w:id="191885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ytimes.com/2025/06/28/upshot/republicans-medicaid-work-requirement.html" TargetMode="External"/><Relationship Id="rId3" Type="http://schemas.openxmlformats.org/officeDocument/2006/relationships/hyperlink" Target="https://www.milbank.org/quarterly/opinions/whos-affected-by-medicaid-work-requirements-its-not-who-you-think/" TargetMode="External"/><Relationship Id="rId7" Type="http://schemas.openxmlformats.org/officeDocument/2006/relationships/hyperlink" Target="https://www.cnbc.com/2025/06/23/big-beautiful-bill-health-care-cuts-may-add-to-medical-debts-report.html" TargetMode="External"/><Relationship Id="rId2" Type="http://schemas.openxmlformats.org/officeDocument/2006/relationships/hyperlink" Target="https://www.healthaffairs.org/content/forefront/history-repeats-faced-medicaid-cuts-states-reduced-support-older-adults-and-disabled" TargetMode="External"/><Relationship Id="rId1" Type="http://schemas.openxmlformats.org/officeDocument/2006/relationships/hyperlink" Target="https://www.sanders.senate.gov/wp-content/uploads/LDI-Yale-Letter-Final-1.pdf" TargetMode="External"/><Relationship Id="rId6" Type="http://schemas.openxmlformats.org/officeDocument/2006/relationships/hyperlink" Target="https://www.governing.com/policy/medicaid-and-chip-coverage-mapped-by-congressional-district" TargetMode="External"/><Relationship Id="rId5" Type="http://schemas.openxmlformats.org/officeDocument/2006/relationships/hyperlink" Target="https://www.chcf.org/resource/how-many-congressional-district-get-medi-cal-premium-subsidy-through-covered-california/" TargetMode="External"/><Relationship Id="rId4" Type="http://schemas.openxmlformats.org/officeDocument/2006/relationships/hyperlink" Target="https://www.americanprogress.org/article/congressional-republicans-proposals-to-slash-medicaid-could-cost-tens-of-thousands-of-lives/" TargetMode="External"/><Relationship Id="rId9" Type="http://schemas.openxmlformats.org/officeDocument/2006/relationships/hyperlink" Target="https://www.rwjf.org/en/insights/our-research/2025/04/work-requirements-threaten-health-and-increase-costs.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609</Words>
  <Characters>3476</Characters>
  <Application>Microsoft Office Word</Application>
  <DocSecurity>0</DocSecurity>
  <Lines>28</Lines>
  <Paragraphs>8</Paragraphs>
  <ScaleCrop>false</ScaleCrop>
  <Company>Disability Rights Education and Defense Fund</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Tina Pinedo</cp:lastModifiedBy>
  <cp:revision>3</cp:revision>
  <dcterms:created xsi:type="dcterms:W3CDTF">2025-07-01T17:10:00Z</dcterms:created>
  <dcterms:modified xsi:type="dcterms:W3CDTF">2025-07-01T18:31:00Z</dcterms:modified>
</cp:coreProperties>
</file>